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hanging="566.929133858267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11 - FORMULÁRIO DE AÇÕES DE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hanging="566.9291338582675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DE ACESSIBILIDADE PROPOSTAS PARA PESSOAS COM DEFICIÊNCIA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propõe alternativas que garantam acessibilidade e fruição da proposta para pessoas com deficiência, em suas múltiplas especificidades, seja auditiva, visual, motora, intelectual ou multissensorial?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 (identifique abaixo quais ações são propostas pelo projeto)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LIBRAS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BRAILLE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AUDIODESCRIÇÃO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ADEQUAÇÃO DE ESPAÇOS E ELEMENTOS (móveis, portas, rampas, equipamentos, abafador de ruídos, informativos etc.) para o acesso de pessoas com deficiência motora, com mobilidade reduzida, autismo e outras sensibilidades sensoriais.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LEGENDAS PARA SURDOS E ENSURDECIDOS (LSE)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OUTROS:_______________________________________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right="5.669291338583093" w:hanging="566.929133858267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 de 2023.</w:t>
      </w:r>
    </w:p>
    <w:p w:rsidR="00000000" w:rsidDel="00000000" w:rsidP="00000000" w:rsidRDefault="00000000" w:rsidRPr="00000000" w14:paraId="00000021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hanging="425.1968503937008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23">
      <w:pPr>
        <w:widowControl w:val="0"/>
        <w:ind w:right="-484.13385826771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566.92913385826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5">
      <w:pPr>
        <w:ind w:left="-708.6614173228347" w:firstLine="141.7322834645671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6">
      <w:pPr>
        <w:ind w:left="-566.92913385826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76" w:lineRule="auto"/>
      <w:ind w:hanging="15"/>
      <w:rPr>
        <w:rFonts w:ascii="Arial" w:cs="Arial" w:eastAsia="Arial" w:hAnsi="Arial"/>
        <w:sz w:val="22"/>
        <w:szCs w:val="22"/>
        <w:highlight w:val="whit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731200" cy="647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76" w:lineRule="auto"/>
      <w:ind w:hanging="15"/>
      <w:rPr>
        <w:rFonts w:ascii="Arial" w:cs="Arial" w:eastAsia="Arial" w:hAnsi="Arial"/>
        <w:sz w:val="22"/>
        <w:szCs w:val="22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2RV/ZOdb3xlHwITzYLOzwbTAQ==">CgMxLjA4AHIhMXUwSnRJN2dxWTVBWG9tcWpCZW5ZZjk2OVZBdXhqcXVX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