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DIFUSÃO, FORMAÇÃO E PESQUISA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(LEI PAULO GUSTAVO)</w:t>
      </w:r>
    </w:p>
    <w:p w:rsidR="00000000" w:rsidDel="00000000" w:rsidP="00000000" w:rsidRDefault="00000000" w:rsidRPr="00000000" w14:paraId="00000003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15 -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DECLARAÇÃO DE PERTENCIMENTO ÉTNICO DE AGENTE CULTURAL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2"/>
        <w:jc w:val="left"/>
        <w:rPr>
          <w:rFonts w:ascii="Nunito Medium" w:cs="Nunito Medium" w:eastAsia="Nunito Medium" w:hAnsi="Nunito Medium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fins de inscrição no Edital, que eu, ___________________________________________________ portador(a/e) do 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____________________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sou quilombola pertencente à comunidade ___________________________________, nascido (a/e)  em  ___/____/____ , no Município de _______________________ , UF______ e residente no endereço _________________________________________________,Nº_____,Complemento_____________,Bairro_________________________,Município_______________________,UF___.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assim, devidamente reconhecido (a/e)  por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03 (três) lideranças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ou associação quilombola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do quilombo da etnia da qual declaro pertencer,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conforme assinaturas abaixo, estou também ciente de que, em caso de falsidade ideológica, ficarei sujeito (a/e)  às sanções prescritas no Código Penal e às demais medidas legais aplicáveis.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Cidade, dia, mês e ano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Assinatura do (a/e) quilombola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3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7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8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right="-238.7007874015742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C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D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.0000000000001" w:footer="720.0000000000001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E">
      <w:pPr>
        <w:spacing w:line="240" w:lineRule="auto"/>
        <w:ind w:left="144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-944397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42" l="0" r="0" t="90041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1"/>
      <w:ind w:hanging="15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1"/>
      <w:ind w:hanging="15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qXDWhLStJ6J7ucCz+9aJ6uCqA==">CgMxLjA4AHIhMURzdko0MEZSOWp6V3p4dk9saDFEQWU3QWJjQ1RzdHRy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