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Territórios Culturais Tradicionais e Periféricos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11 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9FCP/hxNScKPt1yj8jUqmSz/A==">CgMxLjAaJQoBMBIgCh4IB0IaCgZSb2JvdG8SEEFyaWFsIFVuaWNvZGUgTVM4AHIhMXpPY29MUW1sVk5WMHphMzcwX0R6d2tlekk2emhnZzBa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