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line="240" w:lineRule="auto"/>
        <w:rPr>
          <w:sz w:val="24"/>
          <w:szCs w:val="24"/>
        </w:rPr>
      </w:pPr>
      <w:r w:rsidDel="00000000" w:rsidR="00000000" w:rsidRPr="00000000">
        <w:rPr>
          <w:rFonts w:ascii="Times New Roman" w:cs="Times New Roman" w:eastAsia="Times New Roman" w:hAnsi="Times New Roman"/>
          <w:sz w:val="24"/>
          <w:szCs w:val="24"/>
          <w:highlight w:val="white"/>
        </w:rPr>
        <w:drawing>
          <wp:inline distB="0" distT="0" distL="0" distR="0">
            <wp:extent cx="5399730" cy="6223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39973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PRÊMIO MUSEUS COMUNITÁRIOS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spacing w:after="160" w:line="259" w:lineRule="auto"/>
        <w:jc w:val="center"/>
        <w:rPr>
          <w:sz w:val="24"/>
          <w:szCs w:val="24"/>
        </w:rPr>
      </w:pPr>
      <w:bookmarkStart w:colFirst="0" w:colLast="0" w:name="_heading=h.gjdgxs" w:id="0"/>
      <w:bookmarkEnd w:id="0"/>
      <w:r w:rsidDel="00000000" w:rsidR="00000000" w:rsidRPr="00000000">
        <w:rPr>
          <w:b w:val="1"/>
          <w:sz w:val="24"/>
          <w:szCs w:val="24"/>
          <w:rtl w:val="0"/>
        </w:rPr>
        <w:t xml:space="preserve">ANEXO 1 - TERMO DE PREMIAÇÃO CULTURAL Nº _____/2023</w:t>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Processos nº XXXXX/2023</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ind w:left="4535.433070866142" w:firstLine="0"/>
        <w:jc w:val="both"/>
        <w:rPr>
          <w:b w:val="1"/>
          <w:sz w:val="24"/>
          <w:szCs w:val="24"/>
        </w:rPr>
      </w:pPr>
      <w:r w:rsidDel="00000000" w:rsidR="00000000" w:rsidRPr="00000000">
        <w:rPr>
          <w:b w:val="1"/>
          <w:sz w:val="24"/>
          <w:szCs w:val="24"/>
          <w:rtl w:val="0"/>
        </w:rPr>
        <w:t xml:space="preserve">TERMO DE PREMIAÇÃO CULTURAL QUE ENTRE SI CELEBRAM O ESTADO DO CEARÁ, ATRAVÉS DA SECRETARIA DA CULTURA – SECULT, E O AGENTE CULTURAL ABAIXO DESIGNADO.</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 cadastrado(a) no Mapa Cultural, sendo os dados lá contidos complementares ao presente termo, doravante denominado(a) AGENTE CULTURAL, RESOLVEM celebrar o presente TERMO DE PREMIAÇÃO CULTURAL - TPC, que passa a ser regido pelas seguintes cláusulas.</w:t>
      </w:r>
    </w:p>
    <w:p w:rsidR="00000000" w:rsidDel="00000000" w:rsidP="00000000" w:rsidRDefault="00000000" w:rsidRPr="00000000" w14:paraId="00000011">
      <w:pPr>
        <w:jc w:val="both"/>
        <w:rPr>
          <w:sz w:val="24"/>
          <w:szCs w:val="24"/>
        </w:rPr>
      </w:pPr>
      <w:r w:rsidDel="00000000" w:rsidR="00000000" w:rsidRPr="00000000">
        <w:rPr>
          <w:rtl w:val="0"/>
        </w:rPr>
      </w:r>
    </w:p>
    <w:tbl>
      <w:tblPr>
        <w:tblStyle w:val="Table1"/>
        <w:tblW w:w="837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25"/>
        <w:gridCol w:w="3045"/>
        <w:tblGridChange w:id="0">
          <w:tblGrid>
            <w:gridCol w:w="5325"/>
            <w:gridCol w:w="3045"/>
          </w:tblGrid>
        </w:tblGridChange>
      </w:tblGrid>
      <w:tr>
        <w:trPr>
          <w:cantSplit w:val="0"/>
          <w:trHeight w:val="866.695312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331.2" w:lineRule="auto"/>
              <w:rPr>
                <w:sz w:val="24"/>
                <w:szCs w:val="24"/>
              </w:rPr>
            </w:pPr>
            <w:r w:rsidDel="00000000" w:rsidR="00000000" w:rsidRPr="00000000">
              <w:rPr>
                <w:sz w:val="24"/>
                <w:szCs w:val="24"/>
                <w:rtl w:val="0"/>
              </w:rPr>
              <w:t xml:space="preserve">Nome do Representante do Museu Comunitário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highlight w:val="white"/>
              </w:rPr>
            </w:pPr>
            <w:r w:rsidDel="00000000" w:rsidR="00000000" w:rsidRPr="00000000">
              <w:rPr>
                <w:sz w:val="24"/>
                <w:szCs w:val="24"/>
                <w:highlight w:val="white"/>
                <w:rtl w:val="0"/>
              </w:rPr>
              <w:t xml:space="preserve">Museu Comunitário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Endereço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Conta Bancária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Contato(s)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C">
      <w:pPr>
        <w:pBdr>
          <w:bottom w:color="000000" w:space="0" w:sz="8" w:val="single"/>
        </w:pBdr>
        <w:spacing w:line="240" w:lineRule="auto"/>
        <w:ind w:left="0" w:right="495" w:firstLine="0"/>
        <w:jc w:val="both"/>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CLÁUSULA PRIMEIRA - OBJETO, VALOR E DOTAÇÃO ORÇAMENTÁRIA</w:t>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 Constitui objeto do presente TPC o reconhecimento e a valorização </w:t>
      </w:r>
      <w:r w:rsidDel="00000000" w:rsidR="00000000" w:rsidRPr="00000000">
        <w:rPr>
          <w:color w:val="00000a"/>
          <w:sz w:val="24"/>
          <w:szCs w:val="24"/>
          <w:rtl w:val="0"/>
        </w:rPr>
        <w:t xml:space="preserve">aos Museus Comunitários,</w:t>
      </w:r>
      <w:r w:rsidDel="00000000" w:rsidR="00000000" w:rsidRPr="00000000">
        <w:rPr>
          <w:sz w:val="24"/>
          <w:szCs w:val="24"/>
          <w:rtl w:val="0"/>
        </w:rPr>
        <w:t xml:space="preserve"> por meio da submissão de ações de Museologia Social, relevantes para o recebimento de fomento cultural por meio de premiação. Prêmio Museus Comunitários, processo administrativo nº [INDICAR NÚMERO DO PROCESSO].</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 O presente termo terá o seguinte valor e dotação orçamentária:</w:t>
      </w:r>
    </w:p>
    <w:p w:rsidR="00000000" w:rsidDel="00000000" w:rsidP="00000000" w:rsidRDefault="00000000" w:rsidRPr="00000000" w14:paraId="00000022">
      <w:pPr>
        <w:pBdr>
          <w:bottom w:color="000000" w:space="0" w:sz="8" w:val="single"/>
        </w:pBdr>
        <w:spacing w:line="240" w:lineRule="auto"/>
        <w:ind w:left="120" w:right="495" w:firstLine="0"/>
        <w:jc w:val="both"/>
        <w:rPr>
          <w:sz w:val="24"/>
          <w:szCs w:val="24"/>
        </w:rPr>
      </w:pPr>
      <w:r w:rsidDel="00000000" w:rsidR="00000000" w:rsidRPr="00000000">
        <w:rPr>
          <w:rtl w:val="0"/>
        </w:rPr>
      </w:r>
    </w:p>
    <w:tbl>
      <w:tblPr>
        <w:tblStyle w:val="Table2"/>
        <w:tblW w:w="835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090"/>
        <w:tblGridChange w:id="0">
          <w:tblGrid>
            <w:gridCol w:w="2265"/>
            <w:gridCol w:w="60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VALOR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R$ 32.500,00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DOTAÇÃO ORÇAMENTÁRIA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7">
      <w:pPr>
        <w:pBdr>
          <w:bottom w:color="000000" w:space="0" w:sz="8" w:val="single"/>
        </w:pBdr>
        <w:spacing w:line="240" w:lineRule="auto"/>
        <w:ind w:left="120" w:right="495" w:firstLine="0"/>
        <w:jc w:val="both"/>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CLÁUSULA SEGUNDA – DA FUNDAMENTAÇÃO LEGAL</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O presente </w:t>
      </w:r>
      <w:r w:rsidDel="00000000" w:rsidR="00000000" w:rsidRPr="00000000">
        <w:rPr>
          <w:b w:val="1"/>
          <w:sz w:val="24"/>
          <w:szCs w:val="24"/>
          <w:rtl w:val="0"/>
        </w:rPr>
        <w:t xml:space="preserve">TERMO DE PREMIAÇÃO CULTURAL</w:t>
      </w:r>
      <w:r w:rsidDel="00000000" w:rsidR="00000000" w:rsidRPr="00000000">
        <w:rPr>
          <w:sz w:val="24"/>
          <w:szCs w:val="24"/>
          <w:rtl w:val="0"/>
        </w:rPr>
        <w:t xml:space="preserve"> - TPC fundamenta-se nas disposições do edital mencionado na cláusula primeira, tendo por fundamento art. 41 e seguintes do Decreto Federal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nos casos omissos das legislações supracitadas, a Lei Estadual Nº 18.012/2022 (Lei Orgânica da Cultura do Estado do Ceará e Sistema Estadual da Cultura). Esse termo se baseia, ainda, nas informações contidas no Processo Administrativo a este vinculado.</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CLÁUSULA TERCEIRA – DAS OBRIGAÇÕES</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Para a consecução dos objetivos deste TPC, as partes assumem as seguintes obrigações:</w:t>
      </w:r>
    </w:p>
    <w:p w:rsidR="00000000" w:rsidDel="00000000" w:rsidP="00000000" w:rsidRDefault="00000000" w:rsidRPr="00000000" w14:paraId="00000030">
      <w:pPr>
        <w:jc w:val="both"/>
        <w:rPr>
          <w:b w:val="1"/>
          <w:sz w:val="24"/>
          <w:szCs w:val="24"/>
        </w:rPr>
      </w:pPr>
      <w:r w:rsidDel="00000000" w:rsidR="00000000" w:rsidRPr="00000000">
        <w:rPr>
          <w:rtl w:val="0"/>
        </w:rPr>
      </w:r>
    </w:p>
    <w:p w:rsidR="00000000" w:rsidDel="00000000" w:rsidP="00000000" w:rsidRDefault="00000000" w:rsidRPr="00000000" w14:paraId="00000031">
      <w:pPr>
        <w:jc w:val="both"/>
        <w:rPr>
          <w:b w:val="1"/>
          <w:sz w:val="24"/>
          <w:szCs w:val="24"/>
        </w:rPr>
      </w:pPr>
      <w:r w:rsidDel="00000000" w:rsidR="00000000" w:rsidRPr="00000000">
        <w:rPr>
          <w:b w:val="1"/>
          <w:sz w:val="24"/>
          <w:szCs w:val="24"/>
          <w:rtl w:val="0"/>
        </w:rPr>
        <w:t xml:space="preserve">3.1 DA SECULT </w:t>
      </w:r>
    </w:p>
    <w:p w:rsidR="00000000" w:rsidDel="00000000" w:rsidP="00000000" w:rsidRDefault="00000000" w:rsidRPr="00000000" w14:paraId="00000032">
      <w:pPr>
        <w:numPr>
          <w:ilvl w:val="0"/>
          <w:numId w:val="2"/>
        </w:numPr>
        <w:ind w:left="720" w:hanging="360"/>
        <w:jc w:val="both"/>
        <w:rPr>
          <w:sz w:val="24"/>
          <w:szCs w:val="24"/>
          <w:u w:val="none"/>
        </w:rPr>
      </w:pPr>
      <w:r w:rsidDel="00000000" w:rsidR="00000000" w:rsidRPr="00000000">
        <w:rPr>
          <w:sz w:val="24"/>
          <w:szCs w:val="24"/>
          <w:rtl w:val="0"/>
        </w:rPr>
        <w:t xml:space="preserve">Transferir para a conta bancária informada pelo AGENTE CULTURAL os recursos financeiros previstos decorrentes do Prêmio Museus Comunitários, no valor de mencionado na cláusula Primeira;</w:t>
      </w:r>
      <w:r w:rsidDel="00000000" w:rsidR="00000000" w:rsidRPr="00000000">
        <w:rPr>
          <w:rtl w:val="0"/>
        </w:rPr>
      </w:r>
    </w:p>
    <w:p w:rsidR="00000000" w:rsidDel="00000000" w:rsidP="00000000" w:rsidRDefault="00000000" w:rsidRPr="00000000" w14:paraId="00000033">
      <w:pPr>
        <w:numPr>
          <w:ilvl w:val="0"/>
          <w:numId w:val="2"/>
        </w:numPr>
        <w:ind w:left="720" w:hanging="360"/>
        <w:jc w:val="both"/>
        <w:rPr>
          <w:sz w:val="24"/>
          <w:szCs w:val="24"/>
          <w:highlight w:val="yellow"/>
          <w:u w:val="none"/>
        </w:rPr>
      </w:pPr>
      <w:sdt>
        <w:sdtPr>
          <w:tag w:val="goog_rdk_0"/>
        </w:sdtPr>
        <w:sdtContent>
          <w:commentRangeStart w:id="0"/>
        </w:sdtContent>
      </w:sdt>
      <w:r w:rsidDel="00000000" w:rsidR="00000000" w:rsidRPr="00000000">
        <w:rPr>
          <w:sz w:val="24"/>
          <w:szCs w:val="24"/>
          <w:highlight w:val="yellow"/>
          <w:rtl w:val="0"/>
        </w:rPr>
        <w:t xml:space="preserve">Quando necessário, conforme previsto no Edital, analisar o relatório demonstrativo contendo as ações desenvolvidas com a premiação para fins de corroborar com o monitoramento e avaliação das políticas públicas.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b w:val="1"/>
          <w:sz w:val="24"/>
          <w:szCs w:val="24"/>
        </w:rPr>
      </w:pPr>
      <w:r w:rsidDel="00000000" w:rsidR="00000000" w:rsidRPr="00000000">
        <w:rPr>
          <w:b w:val="1"/>
          <w:sz w:val="24"/>
          <w:szCs w:val="24"/>
          <w:rtl w:val="0"/>
        </w:rPr>
        <w:t xml:space="preserve">3.2 DO(A) AGENTE CULTURAL PREMIADO(A)</w:t>
      </w:r>
    </w:p>
    <w:p w:rsidR="00000000" w:rsidDel="00000000" w:rsidP="00000000" w:rsidRDefault="00000000" w:rsidRPr="00000000" w14:paraId="00000036">
      <w:pPr>
        <w:numPr>
          <w:ilvl w:val="0"/>
          <w:numId w:val="1"/>
        </w:numPr>
        <w:ind w:left="720" w:hanging="360"/>
        <w:jc w:val="both"/>
        <w:rPr>
          <w:sz w:val="24"/>
          <w:szCs w:val="24"/>
        </w:rPr>
      </w:pPr>
      <w:r w:rsidDel="00000000" w:rsidR="00000000" w:rsidRPr="00000000">
        <w:rPr>
          <w:sz w:val="24"/>
          <w:szCs w:val="24"/>
          <w:rtl w:val="0"/>
        </w:rPr>
        <w:t xml:space="preserve">Informar conta bancária para que a SECULT efetue o depósito dos recursos deste </w:t>
      </w:r>
      <w:r w:rsidDel="00000000" w:rsidR="00000000" w:rsidRPr="00000000">
        <w:rPr>
          <w:b w:val="1"/>
          <w:sz w:val="24"/>
          <w:szCs w:val="24"/>
          <w:rtl w:val="0"/>
        </w:rPr>
        <w:t xml:space="preserve">Termo de Premiação Cultural;</w:t>
      </w:r>
      <w:r w:rsidDel="00000000" w:rsidR="00000000" w:rsidRPr="00000000">
        <w:rPr>
          <w:rtl w:val="0"/>
        </w:rPr>
      </w:r>
    </w:p>
    <w:p w:rsidR="00000000" w:rsidDel="00000000" w:rsidP="00000000" w:rsidRDefault="00000000" w:rsidRPr="00000000" w14:paraId="00000037">
      <w:pPr>
        <w:numPr>
          <w:ilvl w:val="0"/>
          <w:numId w:val="1"/>
        </w:numPr>
        <w:ind w:left="720" w:hanging="360"/>
        <w:jc w:val="both"/>
        <w:rPr>
          <w:sz w:val="24"/>
          <w:szCs w:val="24"/>
        </w:rPr>
      </w:pPr>
      <w:r w:rsidDel="00000000" w:rsidR="00000000" w:rsidRPr="00000000">
        <w:rPr>
          <w:sz w:val="24"/>
          <w:szCs w:val="24"/>
          <w:rtl w:val="0"/>
        </w:rPr>
        <w:t xml:space="preserve">Responsabilizar-se por todos os encargos decorrentes da execução deste </w:t>
      </w:r>
      <w:r w:rsidDel="00000000" w:rsidR="00000000" w:rsidRPr="00000000">
        <w:rPr>
          <w:b w:val="1"/>
          <w:sz w:val="24"/>
          <w:szCs w:val="24"/>
          <w:rtl w:val="0"/>
        </w:rPr>
        <w:t xml:space="preserve">Termo de Premiação Cultural</w:t>
      </w:r>
      <w:r w:rsidDel="00000000" w:rsidR="00000000" w:rsidRPr="00000000">
        <w:rPr>
          <w:sz w:val="24"/>
          <w:szCs w:val="24"/>
          <w:rtl w:val="0"/>
        </w:rPr>
        <w:t xml:space="preserve">, inclusive os trabalhistas, previdenciários, sociais, fiscais, comerciais, contribuições sindicais, dentre outros;</w:t>
      </w:r>
    </w:p>
    <w:p w:rsidR="00000000" w:rsidDel="00000000" w:rsidP="00000000" w:rsidRDefault="00000000" w:rsidRPr="00000000" w14:paraId="00000038">
      <w:pPr>
        <w:numPr>
          <w:ilvl w:val="0"/>
          <w:numId w:val="1"/>
        </w:numPr>
        <w:ind w:left="720" w:hanging="360"/>
        <w:jc w:val="both"/>
        <w:rPr>
          <w:sz w:val="24"/>
          <w:szCs w:val="24"/>
        </w:rPr>
      </w:pPr>
      <w:sdt>
        <w:sdtPr>
          <w:tag w:val="goog_rdk_1"/>
        </w:sdtPr>
        <w:sdtContent>
          <w:commentRangeStart w:id="1"/>
        </w:sdtContent>
      </w:sdt>
      <w:r w:rsidDel="00000000" w:rsidR="00000000" w:rsidRPr="00000000">
        <w:rPr>
          <w:sz w:val="24"/>
          <w:szCs w:val="24"/>
          <w:rtl w:val="0"/>
        </w:rPr>
        <w:t xml:space="preserve">Veicular nome e símbolos oficiais da União e Estado do Ceará, além da inserção do seguinte texto: “ESTA PROPOSTA É APOIADA PELA SECRETARIA DA CULTURA DO ESTADO DO CEARÁ, COM RECURSOS PROVENIENTES DA LEI COMPLEMENTAR 195/2022 nas ações cujo reconhecimento foram razões para o Prêmio;</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9">
      <w:pPr>
        <w:numPr>
          <w:ilvl w:val="0"/>
          <w:numId w:val="1"/>
        </w:numPr>
        <w:ind w:left="720" w:hanging="360"/>
        <w:jc w:val="both"/>
        <w:rPr>
          <w:sz w:val="24"/>
          <w:szCs w:val="24"/>
          <w:highlight w:val="yellow"/>
        </w:rPr>
      </w:pPr>
      <w:sdt>
        <w:sdtPr>
          <w:tag w:val="goog_rdk_2"/>
        </w:sdtPr>
        <w:sdtContent>
          <w:commentRangeStart w:id="2"/>
        </w:sdtContent>
      </w:sdt>
      <w:r w:rsidDel="00000000" w:rsidR="00000000" w:rsidRPr="00000000">
        <w:rPr>
          <w:sz w:val="24"/>
          <w:szCs w:val="24"/>
          <w:highlight w:val="yellow"/>
          <w:rtl w:val="0"/>
        </w:rPr>
        <w:t xml:space="preserve">Apresentar relatório demonstrando as ações desenvolvidas com a premiação em até 30 (trinta) dias após a finalização do projeto.</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CLÁUSULA QUARTA – DOS RECURSOS</w:t>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b w:val="1"/>
          <w:sz w:val="24"/>
          <w:szCs w:val="24"/>
          <w:rtl w:val="0"/>
        </w:rPr>
        <w:t xml:space="preserve">4.1.</w:t>
      </w:r>
      <w:r w:rsidDel="00000000" w:rsidR="00000000" w:rsidRPr="00000000">
        <w:rPr>
          <w:sz w:val="24"/>
          <w:szCs w:val="24"/>
          <w:rtl w:val="0"/>
        </w:rPr>
        <w:t xml:space="preserve"> Para fins de repasse do valor da premiação objeto deste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sz w:val="24"/>
          <w:szCs w:val="24"/>
          <w:u w:val="single"/>
          <w:rtl w:val="0"/>
        </w:rPr>
        <w:t xml:space="preserve">PARÁGRAFO PRIMEIRO </w:t>
      </w:r>
      <w:r w:rsidDel="00000000" w:rsidR="00000000" w:rsidRPr="00000000">
        <w:rPr>
          <w:sz w:val="24"/>
          <w:szCs w:val="24"/>
          <w:rtl w:val="0"/>
        </w:rPr>
        <w:t xml:space="preserve">- O crédito dos valores mencionados no caput desta Cláusula está condicionado à apresentação, pelo(a) AGENTE CULTURAL, dos dados da supramencionada conta.</w:t>
      </w:r>
    </w:p>
    <w:p w:rsidR="00000000" w:rsidDel="00000000" w:rsidP="00000000" w:rsidRDefault="00000000" w:rsidRPr="00000000" w14:paraId="00000040">
      <w:pPr>
        <w:jc w:val="both"/>
        <w:rPr>
          <w:sz w:val="24"/>
          <w:szCs w:val="24"/>
        </w:rPr>
      </w:pPr>
      <w:r w:rsidDel="00000000" w:rsidR="00000000" w:rsidRPr="00000000">
        <w:rPr>
          <w:sz w:val="24"/>
          <w:szCs w:val="24"/>
          <w:u w:val="single"/>
          <w:rtl w:val="0"/>
        </w:rPr>
        <w:t xml:space="preserve">PARÁGRAFO SEGUNDO -</w:t>
      </w:r>
      <w:r w:rsidDel="00000000" w:rsidR="00000000" w:rsidRPr="00000000">
        <w:rPr>
          <w:sz w:val="24"/>
          <w:szCs w:val="24"/>
          <w:rtl w:val="0"/>
        </w:rPr>
        <w:t xml:space="preserve"> Os recursos serão liberados na forma prevista no edital.</w:t>
      </w:r>
    </w:p>
    <w:p w:rsidR="00000000" w:rsidDel="00000000" w:rsidP="00000000" w:rsidRDefault="00000000" w:rsidRPr="00000000" w14:paraId="00000041">
      <w:pPr>
        <w:jc w:val="both"/>
        <w:rPr>
          <w:color w:val="ff0000"/>
          <w:sz w:val="24"/>
          <w:szCs w:val="24"/>
        </w:rPr>
      </w:pPr>
      <w:r w:rsidDel="00000000" w:rsidR="00000000" w:rsidRPr="00000000">
        <w:rPr>
          <w:sz w:val="24"/>
          <w:szCs w:val="24"/>
          <w:u w:val="single"/>
          <w:rtl w:val="0"/>
        </w:rPr>
        <w:t xml:space="preserve">PARÁGRAFO TERCEIRO -</w:t>
      </w:r>
      <w:sdt>
        <w:sdtPr>
          <w:tag w:val="goog_rdk_3"/>
        </w:sdtPr>
        <w:sdtContent>
          <w:commentRangeStart w:id="3"/>
        </w:sdtContent>
      </w:sdt>
      <w:r w:rsidDel="00000000" w:rsidR="00000000" w:rsidRPr="00000000">
        <w:rPr>
          <w:sz w:val="24"/>
          <w:szCs w:val="24"/>
          <w:u w:val="single"/>
          <w:rtl w:val="0"/>
        </w:rPr>
        <w:t xml:space="preserve"> </w:t>
      </w:r>
      <w:r w:rsidDel="00000000" w:rsidR="00000000" w:rsidRPr="00000000">
        <w:rPr>
          <w:color w:val="ff0000"/>
          <w:sz w:val="24"/>
          <w:szCs w:val="24"/>
          <w:rtl w:val="0"/>
        </w:rPr>
        <w:t xml:space="preserve">Os rendimentos de ativos financeiros poderão ser aplicados para o alcance do objeto, sem a necessidade de autorização prévia da SECULT.</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CLÁUSULA QUINTA - DA PUBLICAÇÃO</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b w:val="1"/>
          <w:sz w:val="24"/>
          <w:szCs w:val="24"/>
          <w:rtl w:val="0"/>
        </w:rPr>
        <w:t xml:space="preserve">5.1. </w:t>
      </w:r>
      <w:r w:rsidDel="00000000" w:rsidR="00000000" w:rsidRPr="00000000">
        <w:rPr>
          <w:sz w:val="24"/>
          <w:szCs w:val="24"/>
          <w:rtl w:val="0"/>
        </w:rPr>
        <w:t xml:space="preserve">Para que produza seus efeitos jurídicos, o extrato deste TPC deverá ser levado à publicação, pela SECULT, no Diário Oficial do Estado.</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CLÁUSULA SEXTA – DO FORO</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b w:val="1"/>
          <w:sz w:val="24"/>
          <w:szCs w:val="24"/>
          <w:rtl w:val="0"/>
        </w:rPr>
        <w:t xml:space="preserve">6.1.</w:t>
      </w:r>
      <w:r w:rsidDel="00000000" w:rsidR="00000000" w:rsidRPr="00000000">
        <w:rPr>
          <w:sz w:val="24"/>
          <w:szCs w:val="24"/>
          <w:rtl w:val="0"/>
        </w:rPr>
        <w:t xml:space="preserve"> Fica eleito o foro da Comarca de Fortaleza – Ceará para dirimir quaisquer dúvidas ou litígios oriundos do presente TPC.</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Fortaleza – CE, data da última assinatura digital.</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jc w:val="center"/>
        <w:rPr>
          <w:sz w:val="24"/>
          <w:szCs w:val="24"/>
        </w:rPr>
      </w:pPr>
      <w:r w:rsidDel="00000000" w:rsidR="00000000" w:rsidRPr="00000000">
        <w:rPr>
          <w:rtl w:val="0"/>
        </w:rPr>
      </w:r>
    </w:p>
    <w:p w:rsidR="00000000" w:rsidDel="00000000" w:rsidP="00000000" w:rsidRDefault="00000000" w:rsidRPr="00000000" w14:paraId="0000004F">
      <w:pPr>
        <w:jc w:val="center"/>
        <w:rPr>
          <w:sz w:val="24"/>
          <w:szCs w:val="24"/>
        </w:rPr>
      </w:pPr>
      <w:r w:rsidDel="00000000" w:rsidR="00000000" w:rsidRPr="00000000">
        <w:rPr>
          <w:rtl w:val="0"/>
        </w:rPr>
      </w:r>
    </w:p>
    <w:p w:rsidR="00000000" w:rsidDel="00000000" w:rsidP="00000000" w:rsidRDefault="00000000" w:rsidRPr="00000000" w14:paraId="00000050">
      <w:pPr>
        <w:jc w:val="center"/>
        <w:rPr>
          <w:sz w:val="24"/>
          <w:szCs w:val="24"/>
        </w:rPr>
      </w:pPr>
      <w:r w:rsidDel="00000000" w:rsidR="00000000" w:rsidRPr="00000000">
        <w:rPr>
          <w:sz w:val="24"/>
          <w:szCs w:val="24"/>
          <w:rtl w:val="0"/>
        </w:rPr>
        <w:t xml:space="preserve">______________________________________</w:t>
      </w:r>
    </w:p>
    <w:p w:rsidR="00000000" w:rsidDel="00000000" w:rsidP="00000000" w:rsidRDefault="00000000" w:rsidRPr="00000000" w14:paraId="00000051">
      <w:pPr>
        <w:jc w:val="center"/>
        <w:rPr>
          <w:sz w:val="24"/>
          <w:szCs w:val="24"/>
        </w:rPr>
      </w:pPr>
      <w:r w:rsidDel="00000000" w:rsidR="00000000" w:rsidRPr="00000000">
        <w:rPr>
          <w:sz w:val="24"/>
          <w:szCs w:val="24"/>
          <w:rtl w:val="0"/>
        </w:rPr>
        <w:t xml:space="preserve">LUISA CELA DE ARRUDA COÊLHO</w:t>
      </w:r>
    </w:p>
    <w:p w:rsidR="00000000" w:rsidDel="00000000" w:rsidP="00000000" w:rsidRDefault="00000000" w:rsidRPr="00000000" w14:paraId="00000052">
      <w:pPr>
        <w:jc w:val="center"/>
        <w:rPr>
          <w:b w:val="1"/>
          <w:sz w:val="24"/>
          <w:szCs w:val="24"/>
        </w:rPr>
      </w:pPr>
      <w:r w:rsidDel="00000000" w:rsidR="00000000" w:rsidRPr="00000000">
        <w:rPr>
          <w:b w:val="1"/>
          <w:sz w:val="24"/>
          <w:szCs w:val="24"/>
          <w:rtl w:val="0"/>
        </w:rPr>
        <w:t xml:space="preserve">SECRETÁRIA DA CULTURA DO ESTADO DO CEARÁ</w:t>
      </w:r>
    </w:p>
    <w:p w:rsidR="00000000" w:rsidDel="00000000" w:rsidP="00000000" w:rsidRDefault="00000000" w:rsidRPr="00000000" w14:paraId="00000053">
      <w:pPr>
        <w:jc w:val="center"/>
        <w:rPr>
          <w:sz w:val="24"/>
          <w:szCs w:val="24"/>
        </w:rPr>
      </w:pPr>
      <w:r w:rsidDel="00000000" w:rsidR="00000000" w:rsidRPr="00000000">
        <w:rPr>
          <w:rtl w:val="0"/>
        </w:rPr>
      </w:r>
    </w:p>
    <w:p w:rsidR="00000000" w:rsidDel="00000000" w:rsidP="00000000" w:rsidRDefault="00000000" w:rsidRPr="00000000" w14:paraId="00000054">
      <w:pPr>
        <w:jc w:val="center"/>
        <w:rPr>
          <w:sz w:val="24"/>
          <w:szCs w:val="24"/>
        </w:rPr>
      </w:pPr>
      <w:r w:rsidDel="00000000" w:rsidR="00000000" w:rsidRPr="00000000">
        <w:rPr>
          <w:rtl w:val="0"/>
        </w:rPr>
      </w:r>
    </w:p>
    <w:p w:rsidR="00000000" w:rsidDel="00000000" w:rsidP="00000000" w:rsidRDefault="00000000" w:rsidRPr="00000000" w14:paraId="00000055">
      <w:pPr>
        <w:jc w:val="center"/>
        <w:rPr>
          <w:sz w:val="24"/>
          <w:szCs w:val="24"/>
        </w:rPr>
      </w:pPr>
      <w:r w:rsidDel="00000000" w:rsidR="00000000" w:rsidRPr="00000000">
        <w:rPr>
          <w:sz w:val="24"/>
          <w:szCs w:val="24"/>
          <w:rtl w:val="0"/>
        </w:rPr>
        <w:t xml:space="preserve">______________________________________</w:t>
      </w:r>
    </w:p>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AGENTE CULTURAL FOMENTADO</w:t>
      </w:r>
    </w:p>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(VIDE CLÁUSULA PRIMEIRA)</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erta Fraga Machado Gomes" w:id="2" w:date="2023-08-21T15:04:05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proceder sendo uma premiação?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Há um modelo para o relatório? Qual o prazo para entrega?</w:t>
      </w:r>
    </w:p>
  </w:comment>
  <w:comment w:author="Roberta Fraga Machado Gomes" w:id="1" w:date="2023-08-22T13:29:00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proceder sendo uma premiação?</w:t>
      </w:r>
    </w:p>
  </w:comment>
  <w:comment w:author="Roberta Fraga Machado Gomes" w:id="0" w:date="2023-08-21T15:03:41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proceder sendo uma premiação?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Há um modelo para o relatório? Qual o prazo para entrega?</w:t>
      </w:r>
    </w:p>
  </w:comment>
  <w:comment w:author="Isabelly De Andrade Pompeu" w:id="3" w:date="2023-08-21T13:46:50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9" w15:done="0"/>
  <w15:commentEx w15:paraId="0000005A" w15:done="0"/>
  <w15:commentEx w15:paraId="0000005C" w15:done="0"/>
  <w15:commentEx w15:paraId="0000005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IOnxcWU1/DECUKROO3AG+vFuA==">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