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 CULTURA  ALIMENTAR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7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SKwynAeRFur5hqHcWS/xrhrLA==">CgMxLjAaJQoBMBIgCh4IB0IaCgZSb2JvdG8SEEFyaWFsIFVuaWNvZGUgTVM4AHIhMU83eVVrTVA3YVF1SGFvSkJvSFlLT1dQeVpkVU44NHlI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