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76" w:lineRule="auto"/>
        <w:ind w:left="0" w:right="5"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widowControl w:val="1"/>
        <w:spacing w:line="276"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color w:val="00000a"/>
          <w:sz w:val="24"/>
          <w:szCs w:val="24"/>
          <w:rtl w:val="0"/>
        </w:rPr>
        <w:t xml:space="preserve">PRÊMIO CULTURA VIVA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03">
      <w:pPr>
        <w:widowControl w:val="0"/>
        <w:spacing w:line="276" w:lineRule="auto"/>
        <w:ind w:left="0" w:right="5"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ANEXO 10 - FICHA TÉCNICA</w:t>
      </w:r>
    </w:p>
    <w:p w:rsidR="00000000" w:rsidDel="00000000" w:rsidP="00000000" w:rsidRDefault="00000000" w:rsidRPr="00000000" w14:paraId="00000004">
      <w:pPr>
        <w:widowControl w:val="0"/>
        <w:spacing w:line="276" w:lineRule="auto"/>
        <w:ind w:left="0" w:right="5" w:firstLine="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5">
      <w:pPr>
        <w:widowControl w:val="0"/>
        <w:spacing w:line="276" w:lineRule="auto"/>
        <w:ind w:left="0" w:right="5" w:firstLine="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6">
      <w:pPr>
        <w:widowControl w:val="0"/>
        <w:spacing w:line="276" w:lineRule="auto"/>
        <w:ind w:left="0" w:right="5"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(a/e) agente cultural deve apresentar as seguintes informações dos profissionais envolvidos no projeto. A  identificação da raça/etnia, do gênero, da sexualidade e do tipo de deficiência / CID é fundamental para atribuição da pontuação extra no Critério I - Diversidade da equipe, conforme  o item 9.7 do edital. Ademais é necessário o envio da autodeclaração. Caso o (a/e) agente cultural não apresente os dados necessários </w:t>
      </w:r>
      <w:r w:rsidDel="00000000" w:rsidR="00000000" w:rsidRPr="00000000">
        <w:rPr>
          <w:rFonts w:ascii="Times New Roman" w:cs="Times New Roman" w:eastAsia="Times New Roman" w:hAnsi="Times New Roman"/>
          <w:b w:val="1"/>
          <w:sz w:val="24"/>
          <w:szCs w:val="24"/>
          <w:highlight w:val="white"/>
          <w:rtl w:val="0"/>
        </w:rPr>
        <w:t xml:space="preserve">não receberá pontuação extra.</w:t>
      </w:r>
    </w:p>
    <w:p w:rsidR="00000000" w:rsidDel="00000000" w:rsidP="00000000" w:rsidRDefault="00000000" w:rsidRPr="00000000" w14:paraId="00000007">
      <w:pPr>
        <w:widowControl w:val="0"/>
        <w:spacing w:line="276" w:lineRule="auto"/>
        <w:ind w:left="0" w:right="5"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8">
      <w:pPr>
        <w:widowControl w:val="0"/>
        <w:spacing w:line="276" w:lineRule="auto"/>
        <w:ind w:left="0" w:right="5"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Importante:</w:t>
      </w:r>
      <w:r w:rsidDel="00000000" w:rsidR="00000000" w:rsidRPr="00000000">
        <w:rPr>
          <w:rFonts w:ascii="Times New Roman" w:cs="Times New Roman" w:eastAsia="Times New Roman" w:hAnsi="Times New Roman"/>
          <w:sz w:val="24"/>
          <w:szCs w:val="24"/>
          <w:highlight w:val="white"/>
          <w:rtl w:val="0"/>
        </w:rPr>
        <w:t xml:space="preserve"> Será considerado equipe majoritária, a partir de três membros no mesmo segmento (raça/etnia, gênero, sexualidade e tipo de deficiência / CID). </w:t>
      </w:r>
    </w:p>
    <w:p w:rsidR="00000000" w:rsidDel="00000000" w:rsidP="00000000" w:rsidRDefault="00000000" w:rsidRPr="00000000" w14:paraId="00000009">
      <w:pPr>
        <w:spacing w:line="276" w:lineRule="auto"/>
        <w:ind w:right="5"/>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A">
      <w:pPr>
        <w:widowControl w:val="0"/>
        <w:spacing w:line="276" w:lineRule="auto"/>
        <w:ind w:left="0" w:right="5"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Campos essenciais a constar na ficha de técnica:</w:t>
      </w:r>
    </w:p>
    <w:p w:rsidR="00000000" w:rsidDel="00000000" w:rsidP="00000000" w:rsidRDefault="00000000" w:rsidRPr="00000000" w14:paraId="0000000B">
      <w:pPr>
        <w:widowControl w:val="0"/>
        <w:spacing w:line="276" w:lineRule="auto"/>
        <w:ind w:left="0" w:right="5"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widowControl w:val="0"/>
        <w:numPr>
          <w:ilvl w:val="0"/>
          <w:numId w:val="1"/>
        </w:numPr>
        <w:spacing w:line="276" w:lineRule="auto"/>
        <w:ind w:left="720" w:right="5"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Nome do (a/e) agente cultural</w:t>
      </w:r>
    </w:p>
    <w:p w:rsidR="00000000" w:rsidDel="00000000" w:rsidP="00000000" w:rsidRDefault="00000000" w:rsidRPr="00000000" w14:paraId="0000000D">
      <w:pPr>
        <w:widowControl w:val="0"/>
        <w:numPr>
          <w:ilvl w:val="0"/>
          <w:numId w:val="1"/>
        </w:numPr>
        <w:spacing w:line="276" w:lineRule="auto"/>
        <w:ind w:left="720" w:right="5"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Raça / etnia</w:t>
      </w:r>
    </w:p>
    <w:p w:rsidR="00000000" w:rsidDel="00000000" w:rsidP="00000000" w:rsidRDefault="00000000" w:rsidRPr="00000000" w14:paraId="0000000E">
      <w:pPr>
        <w:widowControl w:val="0"/>
        <w:numPr>
          <w:ilvl w:val="0"/>
          <w:numId w:val="1"/>
        </w:numPr>
        <w:spacing w:line="276" w:lineRule="auto"/>
        <w:ind w:left="720" w:right="5"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Gênero</w:t>
      </w:r>
    </w:p>
    <w:p w:rsidR="00000000" w:rsidDel="00000000" w:rsidP="00000000" w:rsidRDefault="00000000" w:rsidRPr="00000000" w14:paraId="0000000F">
      <w:pPr>
        <w:widowControl w:val="0"/>
        <w:numPr>
          <w:ilvl w:val="0"/>
          <w:numId w:val="1"/>
        </w:numPr>
        <w:spacing w:line="276" w:lineRule="auto"/>
        <w:ind w:left="720" w:right="5"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Sexualidade</w:t>
      </w:r>
    </w:p>
    <w:p w:rsidR="00000000" w:rsidDel="00000000" w:rsidP="00000000" w:rsidRDefault="00000000" w:rsidRPr="00000000" w14:paraId="00000010">
      <w:pPr>
        <w:widowControl w:val="0"/>
        <w:numPr>
          <w:ilvl w:val="0"/>
          <w:numId w:val="1"/>
        </w:numPr>
        <w:spacing w:line="276" w:lineRule="auto"/>
        <w:ind w:left="720" w:right="5"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Tipo de deficiência e CID</w:t>
      </w:r>
    </w:p>
    <w:p w:rsidR="00000000" w:rsidDel="00000000" w:rsidP="00000000" w:rsidRDefault="00000000" w:rsidRPr="00000000" w14:paraId="00000011">
      <w:pPr>
        <w:widowControl w:val="0"/>
        <w:numPr>
          <w:ilvl w:val="0"/>
          <w:numId w:val="1"/>
        </w:numPr>
        <w:spacing w:line="276" w:lineRule="auto"/>
        <w:ind w:left="720" w:right="5"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Função / cargo</w:t>
      </w:r>
    </w:p>
    <w:p w:rsidR="00000000" w:rsidDel="00000000" w:rsidP="00000000" w:rsidRDefault="00000000" w:rsidRPr="00000000" w14:paraId="00000012">
      <w:pPr>
        <w:widowControl w:val="0"/>
        <w:numPr>
          <w:ilvl w:val="0"/>
          <w:numId w:val="1"/>
        </w:numPr>
        <w:spacing w:line="276" w:lineRule="auto"/>
        <w:ind w:left="720" w:right="5"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Mini curriculo / mini bio</w:t>
      </w:r>
    </w:p>
    <w:p w:rsidR="00000000" w:rsidDel="00000000" w:rsidP="00000000" w:rsidRDefault="00000000" w:rsidRPr="00000000" w14:paraId="00000013">
      <w:pPr>
        <w:widowControl w:val="0"/>
        <w:spacing w:line="276" w:lineRule="auto"/>
        <w:ind w:left="0" w:right="5"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4">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Atenção: </w:t>
      </w:r>
      <w:r w:rsidDel="00000000" w:rsidR="00000000" w:rsidRPr="00000000">
        <w:rPr>
          <w:rFonts w:ascii="Times New Roman" w:cs="Times New Roman" w:eastAsia="Times New Roman" w:hAnsi="Times New Roman"/>
          <w:sz w:val="24"/>
          <w:szCs w:val="24"/>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15">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widowControl w:val="0"/>
        <w:spacing w:after="200" w:before="0" w:line="276" w:lineRule="auto"/>
        <w:ind w:left="0" w:right="0" w:firstLine="0"/>
        <w:jc w:val="both"/>
        <w:rPr>
          <w:rFonts w:ascii="Calibri" w:cs="Calibri" w:eastAsia="Calibri" w:hAnsi="Calibri"/>
          <w:b w:val="1"/>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widowControl w:val="1"/>
      <w:spacing w:line="276" w:lineRule="auto"/>
      <w:ind w:hanging="15"/>
      <w:jc w:val="left"/>
      <w:rPr>
        <w:rFonts w:ascii="Arial" w:cs="Arial" w:eastAsia="Arial" w:hAnsi="Arial"/>
        <w:b w:val="0"/>
        <w:i w:val="0"/>
        <w:smallCaps w:val="0"/>
        <w:strike w:val="0"/>
        <w:color w:val="000000"/>
        <w:sz w:val="22"/>
        <w:szCs w:val="22"/>
        <w:u w:val="none"/>
        <w:vertAlign w:val="baseline"/>
      </w:rPr>
    </w:pPr>
    <w:r w:rsidDel="00000000" w:rsidR="00000000" w:rsidRPr="00000000">
      <w:rPr>
        <w:highlight w:val="white"/>
      </w:rPr>
      <w:drawing>
        <wp:inline distB="114300" distT="114300" distL="114300" distR="114300">
          <wp:extent cx="5731200" cy="647700"/>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widowControl w:val="0"/>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gNRMHGl135kLEOxtXD7RMhQ2g==">CgMxLjA4AHIhMTJCV2ZuM291Z0VRN0wzVHFpUlItM0xVUUpUSGR6MWUt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