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412" w:line="240" w:lineRule="auto"/>
        <w:ind w:right="-13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PRÊMIO  CULTURA  ALIMENTAR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bookmarkStart w:colFirst="0" w:colLast="0" w:name="_heading=h.yh9wzkbadcbs" w:id="0"/>
      <w:bookmarkEnd w:id="0"/>
      <w:r w:rsidDel="00000000" w:rsidR="00000000" w:rsidRPr="00000000">
        <w:rPr>
          <w:b w:val="1"/>
          <w:rtl w:val="0"/>
        </w:rPr>
        <w:t xml:space="preserve">ANEXO 10 - DOTAÇÃO ORÇAMENTÁRIA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bookmarkStart w:colFirst="0" w:colLast="0" w:name="_heading=h.44h3y1vbpwx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Iniciativa: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421.1.03 Promoção do fomento, difusão e circulação das iniciativas artísticas e culturais</w: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Entrega: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PROJETO CULTURAL APOIADO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MAPP: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621</w:t>
        <w:tab/>
        <w:t xml:space="preserve">FOMENTO A PROJETOS POR MEIO DA LEI PAULO GUSTAVO - LPG - Demais Setores Culturais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Programa: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421 - PROMOÇÃO E DESENVOLVIMENTO DA ARTE E CULTURA CEARENSE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Ação: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11493 - PROMOÇÃO DE EDITAIS DE APOIO E FOMENTO ARTÍSTICO E CULTURAL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Fonte: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(716)-(000) Transferência - Lei Paulo Gustavo - Demais Setores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bookmarkStart w:colFirst="0" w:colLast="0" w:name="_heading=h.b5b76z4mn0i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2055"/>
        <w:gridCol w:w="5715"/>
        <w:tblGridChange w:id="0">
          <w:tblGrid>
            <w:gridCol w:w="2400"/>
            <w:gridCol w:w="2055"/>
            <w:gridCol w:w="5715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1464638 27200004.13.392.421.11493.01.339031.1.7169200000.1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1462368 27200004.13.392.421.11493.02.339031.1.7169200000.1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1466983 27200004.13.392.421.11493.03.339031.1.7169200000.1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1464639 27200004.13.392.421.11493.04.339031.1.7169200000.1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1466984 27200004.13.392.421.11493.05.339031.1.7169200000.1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1466237 27200004.13.392.421.11493.06.339031.1.7169200000.1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1463109 27200004.13.392.421.11493.07.339031.1.7169200000.1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1461585 27200004.13.392.421.11493.08.339031.1.7169200000.1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1464640 27200004.13.392.421.11493.09.339031.1.7169200000.1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1462369 27200004.13.392.421.11493.10.339031.1.7169200000.1</w:t>
            </w:r>
          </w:p>
        </w:tc>
      </w:tr>
      <w:tr>
        <w:trPr>
          <w:cantSplit w:val="0"/>
          <w:trHeight w:val="534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1464641 27200004.13.392.421.11493.11.339031.1.7169200000.1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1466985 27200004.13.392.421.11493.12.339031.1.7169200000.1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1466986 27200004.13.392.421.11493.13.339031.1.7169200000.1</w:t>
            </w:r>
          </w:p>
        </w:tc>
      </w:tr>
      <w:tr>
        <w:trPr>
          <w:cantSplit w:val="0"/>
          <w:trHeight w:val="63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1463896 27200004.13.392.421.11493.14.339031.1.7169200000.1</w:t>
            </w:r>
          </w:p>
        </w:tc>
      </w:tr>
    </w:tbl>
    <w:p w:rsidR="00000000" w:rsidDel="00000000" w:rsidP="00000000" w:rsidRDefault="00000000" w:rsidRPr="00000000" w14:paraId="00000048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5wgxEzh3kYEEpmSxSRUwWZrwBg==">CgMxLjAyDmgueWg5d3prYmFkY2JzMg5oLjQ0aDN5MXZicHd4ZzIOaC5iNWI3Nno0bW4waXE4AHIhMWFNMXFDdEQxeEp3bHpfcDZ6ZDRGU29RcTh2MktjRW1L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2023-07-29T05:16:00Z</dcterms:created>
  <dc:creator>Rosana</dc:creator>
</cp:coreProperties>
</file>