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widowControl w:val="1"/>
        <w:shd w:fill="ffffff" w:val="clear"/>
        <w:spacing w:after="200" w:line="276" w:lineRule="auto"/>
        <w:ind w:left="0" w:firstLine="0"/>
        <w:jc w:val="center"/>
        <w:rPr>
          <w:rFonts w:ascii="Arial" w:cs="Arial" w:eastAsia="Arial" w:hAnsi="Arial"/>
        </w:rPr>
      </w:pPr>
      <w:bookmarkStart w:colFirst="0" w:colLast="0" w:name="_heading=h.fwr0yqjadpz8" w:id="0"/>
      <w:bookmarkEnd w:id="0"/>
      <w:r w:rsidDel="00000000" w:rsidR="00000000" w:rsidRPr="00000000">
        <w:rPr>
          <w:rFonts w:ascii="Arial" w:cs="Arial" w:eastAsia="Arial" w:hAnsi="Arial"/>
          <w:color w:val="0b5394"/>
          <w:sz w:val="28"/>
          <w:szCs w:val="28"/>
          <w:highlight w:val="white"/>
          <w:rtl w:val="0"/>
        </w:rPr>
        <w:t xml:space="preserve">13º EDITAL CEARÁ DAS ARTES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43" w:line="276" w:lineRule="auto"/>
        <w:ind w:left="3985" w:right="2480.0000000000005" w:hanging="189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ANEXO 2 - CIRCO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pageBreakBefore w:val="0"/>
        <w:tabs>
          <w:tab w:val="left" w:leader="none" w:pos="340"/>
        </w:tabs>
        <w:spacing w:before="1" w:line="276" w:lineRule="auto"/>
        <w:ind w:left="0" w:firstLine="0"/>
        <w:rPr>
          <w:rFonts w:ascii="Arial" w:cs="Arial" w:eastAsia="Arial" w:hAnsi="Arial"/>
          <w:sz w:val="22"/>
          <w:szCs w:val="22"/>
        </w:rPr>
      </w:pPr>
      <w:bookmarkStart w:colFirst="0" w:colLast="0" w:name="_heading=h.gjdgxs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pageBreakBefore w:val="0"/>
        <w:tabs>
          <w:tab w:val="left" w:leader="none" w:pos="340"/>
        </w:tabs>
        <w:spacing w:before="1" w:line="276" w:lineRule="auto"/>
        <w:ind w:left="0" w:firstLine="0"/>
        <w:rPr>
          <w:rFonts w:ascii="Arial" w:cs="Arial" w:eastAsia="Arial" w:hAnsi="Arial"/>
          <w:sz w:val="22"/>
          <w:szCs w:val="22"/>
        </w:rPr>
      </w:pPr>
      <w:bookmarkStart w:colFirst="0" w:colLast="0" w:name="_heading=h.30j0zll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tabs>
          <w:tab w:val="left" w:leader="none" w:pos="340"/>
        </w:tabs>
        <w:spacing w:before="1" w:line="276" w:lineRule="auto"/>
        <w:ind w:left="0" w:firstLine="0"/>
        <w:rPr>
          <w:rFonts w:ascii="Arial" w:cs="Arial" w:eastAsia="Arial" w:hAnsi="Arial"/>
          <w:sz w:val="22"/>
          <w:szCs w:val="22"/>
        </w:rPr>
      </w:pPr>
      <w:bookmarkStart w:colFirst="0" w:colLast="0" w:name="_heading=h.1fob9te" w:id="3"/>
      <w:bookmarkEnd w:id="3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QUE CATEGORIAS POSSO ME INSCREVER?</w:t>
      </w:r>
    </w:p>
    <w:p w:rsidR="00000000" w:rsidDel="00000000" w:rsidP="00000000" w:rsidRDefault="00000000" w:rsidRPr="00000000" w14:paraId="00000006">
      <w:pPr>
        <w:pStyle w:val="Heading1"/>
        <w:tabs>
          <w:tab w:val="left" w:leader="none" w:pos="340"/>
        </w:tabs>
        <w:spacing w:before="1" w:line="276" w:lineRule="auto"/>
        <w:ind w:left="0" w:firstLine="0"/>
        <w:rPr>
          <w:rFonts w:ascii="Arial" w:cs="Arial" w:eastAsia="Arial" w:hAnsi="Arial"/>
          <w:sz w:val="22"/>
          <w:szCs w:val="22"/>
        </w:rPr>
      </w:pPr>
      <w:bookmarkStart w:colFirst="0" w:colLast="0" w:name="_heading=h.3znysh7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tabs>
          <w:tab w:val="left" w:leader="none" w:pos="340"/>
        </w:tabs>
        <w:spacing w:before="1" w:line="276" w:lineRule="auto"/>
        <w:ind w:left="0" w:firstLine="0"/>
        <w:rPr>
          <w:rFonts w:ascii="Arial" w:cs="Arial" w:eastAsia="Arial" w:hAnsi="Arial"/>
        </w:rPr>
        <w:sectPr>
          <w:headerReference r:id="rId7" w:type="default"/>
          <w:footerReference r:id="rId8" w:type="default"/>
          <w:pgSz w:h="15840" w:w="12240" w:orient="portrait"/>
          <w:pgMar w:bottom="1700.7874015748032" w:top="2834.645669291339" w:left="1133.8582677165355" w:right="1133.8582677165355" w:header="840" w:footer="1138"/>
          <w:pgNumType w:start="1"/>
        </w:sectPr>
      </w:pPr>
      <w:bookmarkStart w:colFirst="0" w:colLast="0" w:name="_heading=h.2et92p0" w:id="5"/>
      <w:bookmarkEnd w:id="5"/>
      <w:r w:rsidDel="00000000" w:rsidR="00000000" w:rsidRPr="00000000">
        <w:rPr>
          <w:rFonts w:ascii="Arial" w:cs="Arial" w:eastAsia="Arial" w:hAnsi="Arial"/>
          <w:b w:val="0"/>
          <w:sz w:val="22"/>
          <w:szCs w:val="22"/>
          <w:rtl w:val="0"/>
        </w:rPr>
        <w:t xml:space="preserve">1. Você pode apresentar apenas 01 (uma) proposta em uma das seguintes categorias: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8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913"/>
        </w:tabs>
        <w:spacing w:line="232" w:lineRule="auto"/>
        <w:ind w:right="38.7401574803163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11.1.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Criação e Montagem de Números Artísticos, Espetáculos e/ou Técnicas Circenses 1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(números com até 03 (três) artistas): </w:t>
      </w:r>
      <w:r w:rsidDel="00000000" w:rsidR="00000000" w:rsidRPr="00000000">
        <w:rPr>
          <w:rFonts w:ascii="Arial" w:cs="Arial" w:eastAsia="Arial" w:hAnsi="Arial"/>
          <w:rtl w:val="0"/>
        </w:rPr>
        <w:t xml:space="preserve">apoio a projetos de artistas individuais, trupes ou grupos circenses que visam a experimentação, criação, renovação ou circulação com a utilização de aparelhos ou não.</w:t>
      </w:r>
    </w:p>
    <w:p w:rsidR="00000000" w:rsidDel="00000000" w:rsidP="00000000" w:rsidRDefault="00000000" w:rsidRPr="00000000" w14:paraId="0000000A">
      <w:pPr>
        <w:tabs>
          <w:tab w:val="left" w:leader="none" w:pos="913"/>
        </w:tabs>
        <w:spacing w:line="232" w:lineRule="auto"/>
        <w:ind w:right="38.740157480316384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913"/>
        </w:tabs>
        <w:spacing w:line="232" w:lineRule="auto"/>
        <w:ind w:right="38.7401574803163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1.2.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Criação e Montagem de Números Artísticos, Espetáculos  e/ou Técnicas Circenses 2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(números com mais de 03 (três) artistas): </w:t>
      </w:r>
      <w:r w:rsidDel="00000000" w:rsidR="00000000" w:rsidRPr="00000000">
        <w:rPr>
          <w:rFonts w:ascii="Arial" w:cs="Arial" w:eastAsia="Arial" w:hAnsi="Arial"/>
          <w:rtl w:val="0"/>
        </w:rPr>
        <w:t xml:space="preserve">apoio a projetos de trupes ou grupos circenses que visam a experimentação, criação, renovação ou circulação com a utilização de aparelhos ou não.</w:t>
      </w:r>
    </w:p>
    <w:p w:rsidR="00000000" w:rsidDel="00000000" w:rsidP="00000000" w:rsidRDefault="00000000" w:rsidRPr="00000000" w14:paraId="0000000C">
      <w:pPr>
        <w:tabs>
          <w:tab w:val="left" w:leader="none" w:pos="913"/>
        </w:tabs>
        <w:spacing w:line="232" w:lineRule="auto"/>
        <w:ind w:right="14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913"/>
        </w:tabs>
        <w:spacing w:line="232" w:lineRule="auto"/>
        <w:ind w:right="38.7401574803163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1.3.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Circulação de Números ou Espetáculos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rtl w:val="0"/>
        </w:rPr>
        <w:t xml:space="preserve"> apoio a projetos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de criação, montagem e/ou circulação de espetáculo de repertório, seja remontagem ou inédito, destinado a trupes ou grupos circenses. </w:t>
      </w:r>
    </w:p>
    <w:p w:rsidR="00000000" w:rsidDel="00000000" w:rsidP="00000000" w:rsidRDefault="00000000" w:rsidRPr="00000000" w14:paraId="0000000E">
      <w:pPr>
        <w:tabs>
          <w:tab w:val="left" w:leader="none" w:pos="913"/>
        </w:tabs>
        <w:spacing w:line="232" w:lineRule="auto"/>
        <w:ind w:right="14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817"/>
        </w:tabs>
        <w:spacing w:before="1" w:lineRule="auto"/>
        <w:ind w:right="38.7401574803163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1.4. Pesquisa e Formação: </w:t>
      </w:r>
      <w:r w:rsidDel="00000000" w:rsidR="00000000" w:rsidRPr="00000000">
        <w:rPr>
          <w:rFonts w:ascii="Arial" w:cs="Arial" w:eastAsia="Arial" w:hAnsi="Arial"/>
          <w:rtl w:val="0"/>
        </w:rPr>
        <w:t xml:space="preserve">apoio a projetos de atividades formativas como cursos, seminários, colóquios, palestras, intercâmbios e residências, dentre outros formatos e itens, incluindo a aquisição de equipamentos circenses, necessários para realização das atividades previstas, que contribuam para a formação de artistas circenses, diretores, técnicos, produtores, pesquisadores que atuam no segmento do Circo. </w:t>
      </w:r>
    </w:p>
    <w:p w:rsidR="00000000" w:rsidDel="00000000" w:rsidP="00000000" w:rsidRDefault="00000000" w:rsidRPr="00000000" w14:paraId="00000010">
      <w:pPr>
        <w:tabs>
          <w:tab w:val="left" w:leader="none" w:pos="913"/>
        </w:tabs>
        <w:spacing w:line="232" w:lineRule="auto"/>
        <w:ind w:right="14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742"/>
        </w:tabs>
        <w:spacing w:line="232" w:lineRule="auto"/>
        <w:ind w:right="38.7401574803163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1.5. Manutenção de Grupos e Cia Circenses (Capital): </w:t>
      </w:r>
      <w:r w:rsidDel="00000000" w:rsidR="00000000" w:rsidRPr="00000000">
        <w:rPr>
          <w:rFonts w:ascii="Arial" w:cs="Arial" w:eastAsia="Arial" w:hAnsi="Arial"/>
          <w:rtl w:val="0"/>
        </w:rPr>
        <w:t xml:space="preserve">apoio a projetos de manutenção para grupos e/ou companhias circenses permanentes e autônomas, com atuação continuada e calendário próprio de atividades (ensaios, espetáculos, oficinas, dentre outras) relacionados ao Circo.</w:t>
      </w:r>
    </w:p>
    <w:p w:rsidR="00000000" w:rsidDel="00000000" w:rsidP="00000000" w:rsidRDefault="00000000" w:rsidRPr="00000000" w14:paraId="00000012">
      <w:pPr>
        <w:tabs>
          <w:tab w:val="left" w:leader="none" w:pos="742"/>
        </w:tabs>
        <w:spacing w:line="232" w:lineRule="auto"/>
        <w:ind w:right="38.740157480316384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auto" w:val="clear"/>
        <w:tabs>
          <w:tab w:val="left" w:leader="none" w:pos="850"/>
        </w:tabs>
        <w:spacing w:line="283" w:lineRule="auto"/>
        <w:ind w:right="116"/>
        <w:jc w:val="left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1.6. Manutenção de Grupos e Cia Circenses (Interior): </w:t>
      </w:r>
      <w:r w:rsidDel="00000000" w:rsidR="00000000" w:rsidRPr="00000000">
        <w:rPr>
          <w:rFonts w:ascii="Arial" w:cs="Arial" w:eastAsia="Arial" w:hAnsi="Arial"/>
          <w:rtl w:val="0"/>
        </w:rPr>
        <w:t xml:space="preserve">apoio a projetos de manutenção para grupos e/ou companhias circenses permanentes e autônomas, com atuação continuada e calendário próprio de atividades (ensaios, espetáculos, oficinas, dentre outras) relacionados ao Circo.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auto" w:val="clear"/>
        <w:tabs>
          <w:tab w:val="left" w:leader="none" w:pos="850"/>
        </w:tabs>
        <w:spacing w:line="283" w:lineRule="auto"/>
        <w:ind w:right="116"/>
        <w:jc w:val="left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742"/>
        </w:tabs>
        <w:spacing w:line="232" w:lineRule="auto"/>
        <w:ind w:right="38.7401574803163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1.7. Infraestrutura e/ou Manutenção de Circo (capital)</w:t>
      </w:r>
      <w:r w:rsidDel="00000000" w:rsidR="00000000" w:rsidRPr="00000000">
        <w:rPr>
          <w:rFonts w:ascii="Arial" w:cs="Arial" w:eastAsia="Arial" w:hAnsi="Arial"/>
          <w:rtl w:val="0"/>
        </w:rPr>
        <w:t xml:space="preserve">: apoio a projetos de manutenção de circos de lona itinerantes, qualificando a infraestrutura, incluindo, aquisição de bens permanentes como equipamentos (som, luz, segurança, lona, etc.); mobiliário (cadeiras, camarins móveis, dentre outros); acessórios, materiais de consumo e itens necessários a realização das atividades previstas nesses espaços. </w:t>
      </w:r>
    </w:p>
    <w:p w:rsidR="00000000" w:rsidDel="00000000" w:rsidP="00000000" w:rsidRDefault="00000000" w:rsidRPr="00000000" w14:paraId="00000016">
      <w:pPr>
        <w:tabs>
          <w:tab w:val="left" w:leader="none" w:pos="742"/>
        </w:tabs>
        <w:spacing w:line="232" w:lineRule="auto"/>
        <w:ind w:right="145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742"/>
        </w:tabs>
        <w:spacing w:line="232" w:lineRule="auto"/>
        <w:ind w:right="14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1.8.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Infraestrutura e/ou Manutenção de Circo (interior):</w:t>
      </w:r>
      <w:r w:rsidDel="00000000" w:rsidR="00000000" w:rsidRPr="00000000">
        <w:rPr>
          <w:rFonts w:ascii="Arial" w:cs="Arial" w:eastAsia="Arial" w:hAnsi="Arial"/>
          <w:rtl w:val="0"/>
        </w:rPr>
        <w:t xml:space="preserve"> apoio a projetos de manutenção de circos de lona itinerantes, qualificando a infraestrutura, incluindo, </w:t>
      </w:r>
      <w:r w:rsidDel="00000000" w:rsidR="00000000" w:rsidRPr="00000000">
        <w:rPr>
          <w:rFonts w:ascii="Arial" w:cs="Arial" w:eastAsia="Arial" w:hAnsi="Arial"/>
          <w:rtl w:val="0"/>
        </w:rPr>
        <w:t xml:space="preserve">aquisição</w:t>
      </w:r>
      <w:r w:rsidDel="00000000" w:rsidR="00000000" w:rsidRPr="00000000">
        <w:rPr>
          <w:rFonts w:ascii="Arial" w:cs="Arial" w:eastAsia="Arial" w:hAnsi="Arial"/>
          <w:rtl w:val="0"/>
        </w:rPr>
        <w:t xml:space="preserve"> de bens permanentes como equipamentos (som, luz, segurança, lona, etc.); mobiliário (cadeiras, camarins móveis, dentre outros); acessórios, materiais de consumo e itens necessários a realização das atividades previstas nesses espaços. </w:t>
      </w:r>
    </w:p>
    <w:p w:rsidR="00000000" w:rsidDel="00000000" w:rsidP="00000000" w:rsidRDefault="00000000" w:rsidRPr="00000000" w14:paraId="00000018">
      <w:pPr>
        <w:tabs>
          <w:tab w:val="left" w:leader="none" w:pos="913"/>
        </w:tabs>
        <w:spacing w:line="232" w:lineRule="auto"/>
        <w:ind w:right="38.740157480316384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742"/>
        </w:tabs>
        <w:spacing w:line="232" w:lineRule="auto"/>
        <w:ind w:right="38.740157480316384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742"/>
        </w:tabs>
        <w:spacing w:line="232" w:lineRule="auto"/>
        <w:ind w:right="38.7401574803163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1.8.1.</w:t>
      </w:r>
      <w:r w:rsidDel="00000000" w:rsidR="00000000" w:rsidRPr="00000000">
        <w:rPr>
          <w:rFonts w:ascii="Arial" w:cs="Arial" w:eastAsia="Arial" w:hAnsi="Arial"/>
          <w:rtl w:val="0"/>
        </w:rPr>
        <w:t xml:space="preserve"> Os equipamentos aqui mencionados nas categorias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1.5 e 1.6 </w:t>
      </w:r>
      <w:r w:rsidDel="00000000" w:rsidR="00000000" w:rsidRPr="00000000">
        <w:rPr>
          <w:rFonts w:ascii="Arial" w:cs="Arial" w:eastAsia="Arial" w:hAnsi="Arial"/>
          <w:rtl w:val="0"/>
        </w:rPr>
        <w:t xml:space="preserve">referem-se àqueles utilizados para montagem da lona, aprimoramento do espetáculo e/ou segurança dos artistas e do público, além de itens que melhorem a estrutura da lona como espaço cênico, podendo contemplar demais linguagens artísticas nestes espaços.</w:t>
      </w:r>
    </w:p>
    <w:p w:rsidR="00000000" w:rsidDel="00000000" w:rsidP="00000000" w:rsidRDefault="00000000" w:rsidRPr="00000000" w14:paraId="0000001B">
      <w:pPr>
        <w:tabs>
          <w:tab w:val="left" w:leader="none" w:pos="742"/>
        </w:tabs>
        <w:spacing w:line="232" w:lineRule="auto"/>
        <w:ind w:right="38.740157480316384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742"/>
        </w:tabs>
        <w:spacing w:line="232" w:lineRule="auto"/>
        <w:ind w:right="38.7401574803163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1.9</w:t>
      </w:r>
      <w:r w:rsidDel="00000000" w:rsidR="00000000" w:rsidRPr="00000000">
        <w:rPr>
          <w:rFonts w:ascii="Arial" w:cs="Arial" w:eastAsia="Arial" w:hAnsi="Arial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Infraestrutura e/ou Manutenção de Escolas de Circo: </w:t>
      </w:r>
      <w:r w:rsidDel="00000000" w:rsidR="00000000" w:rsidRPr="00000000">
        <w:rPr>
          <w:rFonts w:ascii="Arial" w:cs="Arial" w:eastAsia="Arial" w:hAnsi="Arial"/>
          <w:rtl w:val="0"/>
        </w:rPr>
        <w:t xml:space="preserve">apoio a projetos de manutenção de escolas de circos, qualificando a infraestrutura, incluindo, aquisição de bens permanentes como equipamentos (som, luz, segurança, lona, etc.); mobiliário (cadeiras, camarins móveis, dentre outros); acessórios, materiais de consumo e itens necessários a realização das atividades previstas </w:t>
      </w:r>
    </w:p>
    <w:p w:rsidR="00000000" w:rsidDel="00000000" w:rsidP="00000000" w:rsidRDefault="00000000" w:rsidRPr="00000000" w14:paraId="0000001D">
      <w:pPr>
        <w:tabs>
          <w:tab w:val="left" w:leader="none" w:pos="742"/>
        </w:tabs>
        <w:spacing w:line="232" w:lineRule="auto"/>
        <w:ind w:right="38.740157480316384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731"/>
        </w:tabs>
        <w:spacing w:line="276" w:lineRule="auto"/>
        <w:ind w:right="38.740157480316384"/>
        <w:jc w:val="both"/>
        <w:rPr>
          <w:rFonts w:ascii="Arial" w:cs="Arial" w:eastAsia="Arial" w:hAnsi="Arial"/>
          <w:color w:val="000001"/>
        </w:rPr>
      </w:pPr>
      <w:r w:rsidDel="00000000" w:rsidR="00000000" w:rsidRPr="00000000">
        <w:rPr>
          <w:rFonts w:ascii="Arial" w:cs="Arial" w:eastAsia="Arial" w:hAnsi="Arial"/>
          <w:b w:val="1"/>
          <w:color w:val="000001"/>
          <w:rtl w:val="0"/>
        </w:rPr>
        <w:t xml:space="preserve">VALORES E QUANTIDADE DE VAGAS POR CATEGORIA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716"/>
        </w:tabs>
        <w:spacing w:line="276" w:lineRule="auto"/>
        <w:ind w:right="38.740157480316384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716"/>
        </w:tabs>
        <w:spacing w:line="276" w:lineRule="auto"/>
        <w:ind w:right="38.740157480316384"/>
        <w:jc w:val="both"/>
        <w:rPr>
          <w:rFonts w:ascii="Arial" w:cs="Arial" w:eastAsia="Arial" w:hAnsi="Arial"/>
          <w:color w:val="000001"/>
        </w:rPr>
      </w:pPr>
      <w:r w:rsidDel="00000000" w:rsidR="00000000" w:rsidRPr="00000000">
        <w:rPr>
          <w:rFonts w:ascii="Arial" w:cs="Arial" w:eastAsia="Arial" w:hAnsi="Arial"/>
          <w:b w:val="1"/>
          <w:color w:val="000001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color w:val="000001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color w:val="00000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1"/>
          <w:rtl w:val="0"/>
        </w:rPr>
        <w:t xml:space="preserve">Serão selecionados </w:t>
      </w:r>
      <w:r w:rsidDel="00000000" w:rsidR="00000000" w:rsidRPr="00000000">
        <w:rPr>
          <w:rFonts w:ascii="Arial" w:cs="Arial" w:eastAsia="Arial" w:hAnsi="Arial"/>
          <w:b w:val="1"/>
          <w:color w:val="000001"/>
          <w:rtl w:val="0"/>
        </w:rPr>
        <w:t xml:space="preserve">52 (cinquenta e dois) </w:t>
      </w:r>
      <w:r w:rsidDel="00000000" w:rsidR="00000000" w:rsidRPr="00000000">
        <w:rPr>
          <w:rFonts w:ascii="Arial" w:cs="Arial" w:eastAsia="Arial" w:hAnsi="Arial"/>
          <w:color w:val="000001"/>
          <w:rtl w:val="0"/>
        </w:rPr>
        <w:t xml:space="preserve">projetos, cujo aporte financeiro será de acordo com o valor solicitado em uma das categorias abaixo:</w:t>
      </w:r>
    </w:p>
    <w:p w:rsidR="00000000" w:rsidDel="00000000" w:rsidP="00000000" w:rsidRDefault="00000000" w:rsidRPr="00000000" w14:paraId="00000021">
      <w:pPr>
        <w:shd w:fill="auto" w:val="clear"/>
        <w:spacing w:line="276" w:lineRule="auto"/>
        <w:ind w:right="38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85.0" w:type="dxa"/>
        <w:jc w:val="left"/>
        <w:tblInd w:w="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3375"/>
        <w:gridCol w:w="1950"/>
        <w:gridCol w:w="2175"/>
        <w:gridCol w:w="2385"/>
        <w:tblGridChange w:id="0">
          <w:tblGrid>
            <w:gridCol w:w="3375"/>
            <w:gridCol w:w="1950"/>
            <w:gridCol w:w="2175"/>
            <w:gridCol w:w="238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d0e0e3" w:val="clear"/>
            <w:vAlign w:val="center"/>
          </w:tcPr>
          <w:p w:rsidR="00000000" w:rsidDel="00000000" w:rsidP="00000000" w:rsidRDefault="00000000" w:rsidRPr="00000000" w14:paraId="00000022">
            <w:pPr>
              <w:shd w:fill="auto" w:val="clear"/>
              <w:spacing w:line="276" w:lineRule="auto"/>
              <w:ind w:right="38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CIRCO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e0e3" w:val="clear"/>
            <w:vAlign w:val="center"/>
          </w:tcPr>
          <w:p w:rsidR="00000000" w:rsidDel="00000000" w:rsidP="00000000" w:rsidRDefault="00000000" w:rsidRPr="00000000" w14:paraId="00000026">
            <w:pPr>
              <w:shd w:fill="auto" w:val="clear"/>
              <w:spacing w:line="276" w:lineRule="auto"/>
              <w:ind w:right="3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CATEGORIAS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e0e3" w:val="clear"/>
            <w:vAlign w:val="center"/>
          </w:tcPr>
          <w:p w:rsidR="00000000" w:rsidDel="00000000" w:rsidP="00000000" w:rsidRDefault="00000000" w:rsidRPr="00000000" w14:paraId="00000027">
            <w:pPr>
              <w:shd w:fill="auto" w:val="clear"/>
              <w:spacing w:line="276" w:lineRule="auto"/>
              <w:ind w:right="3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Número de projetos a serem selecionados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e0e3" w:val="clear"/>
            <w:vAlign w:val="center"/>
          </w:tcPr>
          <w:p w:rsidR="00000000" w:rsidDel="00000000" w:rsidP="00000000" w:rsidRDefault="00000000" w:rsidRPr="00000000" w14:paraId="00000028">
            <w:pPr>
              <w:shd w:fill="auto" w:val="clear"/>
              <w:spacing w:line="276" w:lineRule="auto"/>
              <w:ind w:right="3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Valor de apoio por projeto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e0e3" w:val="clear"/>
            <w:vAlign w:val="center"/>
          </w:tcPr>
          <w:p w:rsidR="00000000" w:rsidDel="00000000" w:rsidP="00000000" w:rsidRDefault="00000000" w:rsidRPr="00000000" w14:paraId="00000029">
            <w:pPr>
              <w:shd w:fill="auto" w:val="clear"/>
              <w:spacing w:line="276" w:lineRule="auto"/>
              <w:ind w:right="3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Valor de apoio por categoria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CRIAÇÃO E MONTAGEM DE NÚMEROS ARTÍSTICOS, ESPETÁCULOS E/OU TÉCNICAS CIRCENSES 1</w:t>
            </w:r>
          </w:p>
        </w:tc>
        <w:tc>
          <w:tcPr>
            <w:tcBorders>
              <w:top w:color="000000" w:space="0" w:sz="8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R$ 20.000,00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R$ 160.000,00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shd w:fill="auto" w:val="clear"/>
              <w:tabs>
                <w:tab w:val="left" w:leader="none" w:pos="775"/>
              </w:tabs>
              <w:spacing w:before="1" w:line="283" w:lineRule="auto"/>
              <w:ind w:right="12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CRIAÇÃO E MONTAGEM DE NÚMEROS ARTÍSTICOS, ESPETÁCULOS E/OU TÉCNICAS CIRCENSES 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R$ 30.000,00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R$ 180.000,00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shd w:fill="auto" w:val="clear"/>
              <w:tabs>
                <w:tab w:val="left" w:leader="none" w:pos="775"/>
              </w:tabs>
              <w:spacing w:before="1" w:line="283" w:lineRule="auto"/>
              <w:ind w:right="12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CIRCULAÇÃO DE NÚMEROS OU ESPETÁCULOS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R$ 25.000,00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R$ 200.000,00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shd w:fill="auto" w:val="clear"/>
              <w:tabs>
                <w:tab w:val="left" w:leader="none" w:pos="775"/>
              </w:tabs>
              <w:spacing w:before="1" w:line="283" w:lineRule="auto"/>
              <w:ind w:right="12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PESQUISA E FORMAÇÃO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R$ 30.000,00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R$ 180.000,00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shd w:fill="auto" w:val="clear"/>
              <w:tabs>
                <w:tab w:val="left" w:leader="none" w:pos="850"/>
              </w:tabs>
              <w:spacing w:line="283" w:lineRule="auto"/>
              <w:ind w:right="116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MANUTENÇÃO DE GRUPOS E CIA CIRCENSES (CAPITAL)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R$ 32.500,00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R$ 130.000,00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shd w:fill="auto" w:val="clear"/>
              <w:tabs>
                <w:tab w:val="left" w:leader="none" w:pos="850"/>
              </w:tabs>
              <w:spacing w:line="283" w:lineRule="auto"/>
              <w:ind w:right="116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MANUTENÇÃO DE GRUPOS E CIA CIRCENSES (INTERIOR)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R$ 32.500,00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R$ 130.000,00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shd w:fill="auto" w:val="clear"/>
              <w:tabs>
                <w:tab w:val="left" w:leader="none" w:pos="850"/>
              </w:tabs>
              <w:spacing w:line="283" w:lineRule="auto"/>
              <w:ind w:right="116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INFRAESTRUTURA E/OU MANUTENÇÃO DE CIRCO (CAPITAL)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R$ 50.000,00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R$ 200.000,00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shd w:fill="auto" w:val="clear"/>
              <w:tabs>
                <w:tab w:val="left" w:leader="none" w:pos="850"/>
              </w:tabs>
              <w:spacing w:line="283" w:lineRule="auto"/>
              <w:ind w:right="116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INFRAESTRUTURA E/OU MANUTENÇÃO DE CIRCO (INTERIOR)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R$ 50.000,00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R$ 400.000,00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shd w:fill="auto" w:val="clear"/>
              <w:tabs>
                <w:tab w:val="left" w:leader="none" w:pos="850"/>
              </w:tabs>
              <w:spacing w:line="283" w:lineRule="auto"/>
              <w:ind w:right="116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INFRAESTRUTURA E/OU MANUTENÇÃO DE ESCOLAS DE CIRCO E ESPAÇOS DE FORMAÇÃO CIRCENSE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R$ 42.500,00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R$  170.000,00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shd w:fill="auto" w:val="clear"/>
              <w:tabs>
                <w:tab w:val="left" w:leader="none" w:pos="850"/>
              </w:tabs>
              <w:spacing w:line="283" w:lineRule="auto"/>
              <w:ind w:right="116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1.750.000,00</w:t>
            </w:r>
          </w:p>
        </w:tc>
      </w:tr>
    </w:tbl>
    <w:p w:rsidR="00000000" w:rsidDel="00000000" w:rsidP="00000000" w:rsidRDefault="00000000" w:rsidRPr="00000000" w14:paraId="00000052">
      <w:pPr>
        <w:shd w:fill="ffffff" w:val="clear"/>
        <w:tabs>
          <w:tab w:val="left" w:leader="none" w:pos="731"/>
        </w:tabs>
        <w:spacing w:line="276" w:lineRule="auto"/>
        <w:ind w:right="38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leader="none" w:pos="776"/>
        </w:tabs>
        <w:spacing w:before="52" w:line="276" w:lineRule="auto"/>
        <w:ind w:right="38.7401574803163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2.1.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No mínimo 50% (cinquenta por cento) do recurso previsto para cada uma das categorias deste Edital será destinado a propostas advindas de outros municípios que não da Capital Fortaleza.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before="11" w:line="276" w:lineRule="auto"/>
        <w:ind w:right="38.740157480316384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left" w:leader="none" w:pos="746"/>
        </w:tabs>
        <w:spacing w:line="276" w:lineRule="auto"/>
        <w:ind w:right="38.7401574803163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2.2. Havendo insuficiência de projetos classificados em uma ou mais categorias em alguma das linguagens, a Comissão de Avaliação e Seleção poderá realizar o remanejamento de recursos para ampliar o número de propostas selecionadas em outras categorias, respeitando a ordem decrescente de classificação geral, condicionada a disponibilidade orçamentária e financeira e o limite mínimo de 50% do do recurso previsto para projetos que não sejam da Capital Fortaleza.</w:t>
      </w:r>
    </w:p>
    <w:p w:rsidR="00000000" w:rsidDel="00000000" w:rsidP="00000000" w:rsidRDefault="00000000" w:rsidRPr="00000000" w14:paraId="00000056">
      <w:pPr>
        <w:tabs>
          <w:tab w:val="left" w:leader="none" w:pos="746"/>
        </w:tabs>
        <w:spacing w:line="276" w:lineRule="auto"/>
        <w:ind w:right="38.740157480316384"/>
        <w:jc w:val="both"/>
        <w:rPr>
          <w:rFonts w:ascii="Arial" w:cs="Arial" w:eastAsia="Arial" w:hAnsi="Arial"/>
        </w:rPr>
        <w:sectPr>
          <w:type w:val="continuous"/>
          <w:pgSz w:h="15840" w:w="12240" w:orient="portrait"/>
          <w:pgMar w:bottom="1700.7874015748032" w:top="2834.645669291339" w:left="1133.8582677165355" w:right="1133.8582677165355" w:header="840" w:footer="113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leader="none" w:pos="761"/>
        </w:tabs>
        <w:spacing w:before="51" w:line="276" w:lineRule="auto"/>
        <w:ind w:right="38.740157480316384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385" w:right="3974" w:firstLine="1.9999999999998863"/>
        <w:jc w:val="both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700.7874015748032" w:top="2834.645669291339" w:left="1133.8582677165355" w:right="1133.8582677165355" w:header="840" w:footer="113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9">
    <w:pPr>
      <w:widowControl w:val="1"/>
      <w:tabs>
        <w:tab w:val="center" w:leader="none" w:pos="4252"/>
        <w:tab w:val="right" w:leader="none" w:pos="8504"/>
      </w:tabs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480550</wp:posOffset>
              </wp:positionH>
              <wp:positionV relativeFrom="paragraph">
                <wp:posOffset>0</wp:posOffset>
              </wp:positionV>
              <wp:extent cx="5851850" cy="695325"/>
              <wp:effectExtent b="0" l="0" r="0" t="0"/>
              <wp:wrapNone/>
              <wp:docPr id="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694225" y="3432400"/>
                        <a:ext cx="5851850" cy="695325"/>
                        <a:chOff x="2694225" y="3432400"/>
                        <a:chExt cx="5303550" cy="695200"/>
                      </a:xfrm>
                    </wpg:grpSpPr>
                    <wpg:grpSp>
                      <wpg:cNvGrpSpPr/>
                      <wpg:grpSpPr>
                        <a:xfrm>
                          <a:off x="2694240" y="3432420"/>
                          <a:ext cx="5303520" cy="695160"/>
                          <a:chOff x="0" y="0"/>
                          <a:chExt cx="5303520" cy="69516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5303500" cy="69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0" y="0"/>
                            <a:ext cx="5303520" cy="695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480550</wp:posOffset>
              </wp:positionH>
              <wp:positionV relativeFrom="paragraph">
                <wp:posOffset>0</wp:posOffset>
              </wp:positionV>
              <wp:extent cx="5851850" cy="695325"/>
              <wp:effectExtent b="0" l="0" r="0" t="0"/>
              <wp:wrapNone/>
              <wp:docPr id="2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51850" cy="6953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ind w:left="100" w:firstLine="0"/>
      <w:jc w:val="both"/>
    </w:pPr>
    <w:rPr>
      <w:rFonts w:ascii="Calibri" w:cs="Calibri" w:eastAsia="Calibri" w:hAnsi="Calibri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ind w:left="100" w:firstLine="0"/>
      <w:jc w:val="both"/>
    </w:pPr>
    <w:rPr>
      <w:rFonts w:ascii="Calibri" w:cs="Calibri" w:eastAsia="Calibri" w:hAnsi="Calibri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t4tvREF6VAlAVXxUsuF3vZ+/dQ==">CgMxLjAyDmguZndyMHlxamFkcHo4MghoLmdqZGd4czIJaC4zMGowemxsMgloLjFmb2I5dGUyCWguM3pueXNoNzIJaC4yZXQ5MnAwOAByITFhOGtFcFdEY2lIMEtCeXB6eGtBOEgzSjR2dEJ2REh0aw==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