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360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200" w:before="0" w:lineRule="auto"/>
        <w:jc w:val="center"/>
        <w:rPr>
          <w:rFonts w:ascii="Calibri" w:cs="Calibri" w:eastAsia="Calibri" w:hAnsi="Calibri"/>
          <w:sz w:val="28"/>
          <w:szCs w:val="28"/>
        </w:rPr>
      </w:pPr>
      <w:bookmarkStart w:colFirst="0" w:colLast="0" w:name="_xn1uf5tnlmqf" w:id="0"/>
      <w:bookmarkEnd w:id="0"/>
      <w:r w:rsidDel="00000000" w:rsidR="00000000" w:rsidRPr="00000000">
        <w:rPr>
          <w:rFonts w:ascii="Calibri" w:cs="Calibri" w:eastAsia="Calibri" w:hAnsi="Calibri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29 - DOTAÇÃO ORÇAMENTÁRIA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" w:lineRule="auto"/>
        <w:ind w:left="-283.46456692913375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Dotações orçamentárias para seleção de projetos, para efeito de execução orçamentária em conformidade com a Lei Orçamentária Anual - LEI Nº18.275, de 22/12/2022, bem como a Lei de Diretrizes Orçamentárias 2023, a Lei nº18.159, de 15 de julho de 2022 e Decreto Nº35.600 de 28 de julho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left="777" w:firstLine="2.9999999999999716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1575"/>
        <w:gridCol w:w="5730"/>
        <w:tblGridChange w:id="0">
          <w:tblGrid>
            <w:gridCol w:w="2865"/>
            <w:gridCol w:w="1575"/>
            <w:gridCol w:w="5730"/>
          </w:tblGrid>
        </w:tblGridChange>
      </w:tblGrid>
      <w:tr>
        <w:trPr>
          <w:cantSplit w:val="0"/>
          <w:trHeight w:val="390.0472440944882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1"/>
              <w:ind w:left="777" w:firstLine="2.9999999999999716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MAPP: 621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- FOMENTO A PROJETOS POR MEIO DA LEI PAULO GUSTAVO - LPG - Demais Setores Culturais</w:t>
            </w:r>
          </w:p>
          <w:p w:rsidR="00000000" w:rsidDel="00000000" w:rsidP="00000000" w:rsidRDefault="00000000" w:rsidRPr="00000000" w14:paraId="0000000A">
            <w:pPr>
              <w:widowControl w:val="1"/>
              <w:ind w:left="777" w:firstLine="2.9999999999999716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Programa: 421 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 PROMOÇÃO E DESENVOLVIMENTO DA ARTE E CULTURA CEARENSE</w:t>
            </w:r>
          </w:p>
          <w:p w:rsidR="00000000" w:rsidDel="00000000" w:rsidP="00000000" w:rsidRDefault="00000000" w:rsidRPr="00000000" w14:paraId="0000000B">
            <w:pPr>
              <w:widowControl w:val="1"/>
              <w:ind w:left="777" w:firstLine="2.9999999999999716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Ação: 11493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- PROMOÇÃO DE EDITAIS DE APOIO E FOMENTO ARTÍSTICO E CULTURAL</w:t>
            </w:r>
          </w:p>
          <w:p w:rsidR="00000000" w:rsidDel="00000000" w:rsidP="00000000" w:rsidRDefault="00000000" w:rsidRPr="00000000" w14:paraId="0000000C">
            <w:pPr>
              <w:widowControl w:val="1"/>
              <w:ind w:left="777" w:firstLine="2.9999999999999716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Fonte: (716)-(000) Transferência - Lei Paulo Gustavo - Demais Setores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Macrorregião de 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Tipo de Proponente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Dotações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01 – CARIRI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1464645 - 27200004.13.392.421.11493.01.339048.1.7169200000.1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02 – CENTRO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1465469 - 27200004.13.392.421.11493.02.339048.1.7169200000.1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03 – GRANDE FORTALEZA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1464646 - 27200004.13.392.421.11493.03.339048.1.7169200000.1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04 – LITORAL LESTE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1462370 - 27200004.13.392.421.11493.04.339048.1.7169200000.1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05 – LITORAL NORTE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1462371 - 27200004.13.392.421.11493.05.339048.1.7169200000.1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06 – LITORAL OESTE/ VALE DO CURU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1462372 - 27200004.13.392.421.11493.06.339048.1.7169200000.1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07 – MACIÇO DO BATURITÉ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1463112 - 27200004.13.392.421.11493.07.339048.1.7169200000.1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08 – SERRA DA IBIAPABA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1463113 - 27200004.13.392.421.11493.08.339048.1.7169200000.1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09 – SERTÃO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1462373 - 27200004.13.392.421.11493.09.339048.1.7169200000.1</w:t>
            </w:r>
          </w:p>
        </w:tc>
      </w:tr>
      <w:tr>
        <w:trPr>
          <w:cantSplit w:val="0"/>
          <w:trHeight w:val="54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 – SERTÃO DE CANINDÉ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1464647 - 27200004.13.392.421.11493.10.339048.1.7169200000.1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 – SERTÃO DE SOBRAL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1463900 - 27200004.13.392.421.11493.11.339048.1.7169200000.1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12 – SERTÃO DOS CRATEÚS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1462374 - 27200004.13.392.421.11493.12.339048.1.7169200000.1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13 – SERTÃO DOS INHAMUNS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1466988 - 27200004.13.392.421.11493.13.339048.1.7169200000.1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  - VALE DO JAGUARIBE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1466989 - 27200004.13.392.421.11493.14.339048.1.7169200000.1</w:t>
            </w:r>
          </w:p>
        </w:tc>
      </w:tr>
    </w:tbl>
    <w:p w:rsidR="00000000" w:rsidDel="00000000" w:rsidP="00000000" w:rsidRDefault="00000000" w:rsidRPr="00000000" w14:paraId="0000004A">
      <w:pPr>
        <w:widowControl w:val="1"/>
        <w:spacing w:line="27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ind w:left="777" w:firstLine="2.9999999999999716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ind w:left="777" w:firstLine="2.9999999999999716"/>
        <w:jc w:val="both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1575"/>
        <w:gridCol w:w="5730"/>
        <w:tblGridChange w:id="0">
          <w:tblGrid>
            <w:gridCol w:w="2865"/>
            <w:gridCol w:w="1575"/>
            <w:gridCol w:w="5730"/>
          </w:tblGrid>
        </w:tblGridChange>
      </w:tblGrid>
      <w:tr>
        <w:trPr>
          <w:cantSplit w:val="0"/>
          <w:trHeight w:val="390.0472440944882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ind w:left="777" w:firstLine="2.9999999999999716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MAPP:  615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- XIII EDITAL DE INCENTIVO ÁS ARTES</w:t>
            </w:r>
          </w:p>
          <w:p w:rsidR="00000000" w:rsidDel="00000000" w:rsidP="00000000" w:rsidRDefault="00000000" w:rsidRPr="00000000" w14:paraId="0000004E">
            <w:pPr>
              <w:widowControl w:val="1"/>
              <w:ind w:left="777" w:firstLine="2.9999999999999716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Programa: 421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- PROMOÇÃO E DESENVOLVIMENTO DA ARTE E CULTURA CEARENSE</w:t>
            </w:r>
          </w:p>
          <w:p w:rsidR="00000000" w:rsidDel="00000000" w:rsidP="00000000" w:rsidRDefault="00000000" w:rsidRPr="00000000" w14:paraId="0000004F">
            <w:pPr>
              <w:widowControl w:val="1"/>
              <w:ind w:left="777" w:firstLine="2.9999999999999716"/>
              <w:jc w:val="both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Ação: 11494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 PROMOÇÃO DO EDITAL DE INCENTIVO ÀS ARTES.</w:t>
            </w:r>
          </w:p>
          <w:p w:rsidR="00000000" w:rsidDel="00000000" w:rsidP="00000000" w:rsidRDefault="00000000" w:rsidRPr="00000000" w14:paraId="00000050">
            <w:pPr>
              <w:widowControl w:val="1"/>
              <w:ind w:left="777" w:firstLine="2.9999999999999716"/>
              <w:jc w:val="both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Fonte: (759)-(070) Recursos Próprios / Fundos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Macrorregião de 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Tipo de Proponente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Montserrat" w:cs="Montserrat" w:eastAsia="Montserrat" w:hAnsi="Montserra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8"/>
                <w:szCs w:val="18"/>
                <w:rtl w:val="0"/>
              </w:rPr>
              <w:t xml:space="preserve">Dotações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01 – CARIRI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6809 - 27200004.13.392.421.11494.01.339048.1.7591200070.1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02 – CENTRO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283 - 27200004.13.392.421.11494.02.339048.1.7591200070.1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03 – GRANDE FORTALEZA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5134 - 27200004.13.392.421.11494.03.339048.1.7591200070.1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04 – LITORAL LESTE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1913 - 27200004.13.392.421.11494.04.339048.1.7591200070.1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05 – LITORAL NORTE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3517 - 27200004.13.392.421.11494.05.339048.1.7591200070.1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06 – LITORAL OESTE/ VALE DO CURU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319 - 27200004.13.392.421.11494.06.339048.1.7591200070.1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07 – MACIÇO DO BATURITÉ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257 - 27200004.13.392.421.11494.07.339048.1.7591200070.1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08 – SERRA DA IBIAPABA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282 - 27200004.13.392.421.11494.08.339048.1.7591200070.1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09 – SERTÃO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11525 - 27200004.13.392.421.11494.09.339048.1.7591200070.1</w:t>
            </w:r>
          </w:p>
        </w:tc>
      </w:tr>
      <w:tr>
        <w:trPr>
          <w:cantSplit w:val="0"/>
          <w:trHeight w:val="549.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10 – SERTÃO DE CANINDÉ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1938 - 27200004.13.392.421.11494.10.339048.1.7591200070.1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 – SERTÃO DE SOBRAL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6798 - 27200004.13.392.421.11494.11.339048.1.7591200070.1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12 – SERTÃO DOS CRATEÚS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9995 - 27200004.13.392.421.11494.12.339048.1.7591200070.1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13 – SERTÃO DOS INHAMUNS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11541 - 27200004.13.392.421.11494.13.339048.1.7591200070.1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14  - VALE DO JAGUARIBE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Pessoa Fisíca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301 - 27200004.13.392.421.11494.14.339048.1.7591200070.1</w:t>
            </w:r>
          </w:p>
        </w:tc>
      </w:tr>
    </w:tbl>
    <w:p w:rsidR="00000000" w:rsidDel="00000000" w:rsidP="00000000" w:rsidRDefault="00000000" w:rsidRPr="00000000" w14:paraId="0000008E">
      <w:pPr>
        <w:widowControl w:val="1"/>
        <w:spacing w:line="276" w:lineRule="auto"/>
        <w:rPr>
          <w:color w:val="00000a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" w:top="1440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-88737</wp:posOffset>
              </wp:positionH>
              <wp:positionV relativeFrom="paragraph">
                <wp:posOffset>43830</wp:posOffset>
              </wp:positionV>
              <wp:extent cx="5851850" cy="69532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-88737</wp:posOffset>
              </wp:positionH>
              <wp:positionV relativeFrom="paragraph">
                <wp:posOffset>43830</wp:posOffset>
              </wp:positionV>
              <wp:extent cx="5851850" cy="6953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