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76" w:lineRule="auto"/>
        <w:ind w:right="5.669291338583093"/>
        <w:jc w:val="center"/>
        <w:rPr/>
      </w:pPr>
      <w:r w:rsidDel="00000000" w:rsidR="00000000" w:rsidRPr="00000000">
        <w:rPr>
          <w:rtl w:val="0"/>
        </w:rPr>
      </w:r>
    </w:p>
    <w:p w:rsidR="00000000" w:rsidDel="00000000" w:rsidP="00000000" w:rsidRDefault="00000000" w:rsidRPr="00000000" w14:paraId="00000002">
      <w:pPr>
        <w:pStyle w:val="Title"/>
        <w:keepNext w:val="0"/>
        <w:keepLines w:val="0"/>
        <w:widowControl w:val="0"/>
        <w:spacing w:after="0" w:before="171" w:line="360" w:lineRule="auto"/>
        <w:ind w:left="102" w:firstLine="0"/>
        <w:jc w:val="center"/>
        <w:rPr>
          <w:sz w:val="24"/>
          <w:szCs w:val="24"/>
        </w:rPr>
      </w:pPr>
      <w:bookmarkStart w:colFirst="0" w:colLast="0" w:name="_heading=h.rtb75tcd4bao" w:id="0"/>
      <w:bookmarkEnd w:id="0"/>
      <w:r w:rsidDel="00000000" w:rsidR="00000000" w:rsidRPr="00000000">
        <w:rPr>
          <w:sz w:val="24"/>
          <w:szCs w:val="24"/>
          <w:rtl w:val="0"/>
        </w:rPr>
        <w:t xml:space="preserve">EDITAL DE APOIO AO AUDIOVISUAL CEARENSE - LICENCIAMENTO DE OBRAS AUDIOVISUAIS CEARENSES PARA TVS PÚBLICAS - LEI PAULO GUSTAVO</w:t>
      </w:r>
      <w:r w:rsidDel="00000000" w:rsidR="00000000" w:rsidRPr="00000000">
        <w:rPr>
          <w:rtl w:val="0"/>
        </w:rPr>
      </w:r>
    </w:p>
    <w:p w:rsidR="00000000" w:rsidDel="00000000" w:rsidP="00000000" w:rsidRDefault="00000000" w:rsidRPr="00000000" w14:paraId="00000003">
      <w:pPr>
        <w:widowControl w:val="0"/>
        <w:spacing w:after="0" w:line="276" w:lineRule="auto"/>
        <w:ind w:right="-12"/>
        <w:jc w:val="center"/>
        <w:rPr>
          <w:b w:val="1"/>
          <w:sz w:val="24"/>
          <w:szCs w:val="24"/>
          <w:highlight w:val="yellow"/>
        </w:rPr>
      </w:pPr>
      <w:r w:rsidDel="00000000" w:rsidR="00000000" w:rsidRPr="00000000">
        <w:rPr>
          <w:b w:val="1"/>
          <w:sz w:val="24"/>
          <w:szCs w:val="24"/>
          <w:rtl w:val="0"/>
        </w:rPr>
        <w:t xml:space="preserve">ANEXO 1 - </w:t>
      </w:r>
      <w:r w:rsidDel="00000000" w:rsidR="00000000" w:rsidRPr="00000000">
        <w:rPr>
          <w:b w:val="1"/>
          <w:sz w:val="24"/>
          <w:szCs w:val="24"/>
          <w:highlight w:val="white"/>
          <w:rtl w:val="0"/>
        </w:rPr>
        <w:t xml:space="preserve">MINUTA DO TERMO DE EXECUÇÃO CULTURAL</w:t>
      </w:r>
      <w:r w:rsidDel="00000000" w:rsidR="00000000" w:rsidRPr="00000000">
        <w:rPr>
          <w:rtl w:val="0"/>
        </w:rPr>
      </w:r>
    </w:p>
    <w:p w:rsidR="00000000" w:rsidDel="00000000" w:rsidP="00000000" w:rsidRDefault="00000000" w:rsidRPr="00000000" w14:paraId="00000004">
      <w:pPr>
        <w:widowControl w:val="0"/>
        <w:spacing w:after="0"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240" w:line="256.8" w:lineRule="auto"/>
        <w:ind w:left="20" w:right="140" w:firstLine="0"/>
        <w:jc w:val="center"/>
        <w:rPr>
          <w:b w:val="1"/>
        </w:rPr>
      </w:pPr>
      <w:r w:rsidDel="00000000" w:rsidR="00000000" w:rsidRPr="00000000">
        <w:rPr>
          <w:b w:val="1"/>
          <w:rtl w:val="0"/>
        </w:rPr>
        <w:t xml:space="preserve">TERMO DE EXECUÇÃO CULTURAL Nº </w:t>
      </w:r>
      <w:r w:rsidDel="00000000" w:rsidR="00000000" w:rsidRPr="00000000">
        <w:rPr>
          <w:b w:val="1"/>
          <w:color w:val="ff0000"/>
          <w:rtl w:val="0"/>
        </w:rPr>
        <w:t xml:space="preserve">XXX</w:t>
      </w:r>
      <w:r w:rsidDel="00000000" w:rsidR="00000000" w:rsidRPr="00000000">
        <w:rPr>
          <w:b w:val="1"/>
          <w:rtl w:val="0"/>
        </w:rPr>
        <w:t xml:space="preserve">/202_</w:t>
      </w:r>
      <w:r w:rsidDel="00000000" w:rsidR="00000000" w:rsidRPr="00000000">
        <w:rPr>
          <w:rtl w:val="0"/>
        </w:rPr>
      </w:r>
    </w:p>
    <w:p w:rsidR="00000000" w:rsidDel="00000000" w:rsidP="00000000" w:rsidRDefault="00000000" w:rsidRPr="00000000" w14:paraId="00000006">
      <w:pPr>
        <w:spacing w:after="220" w:before="240" w:line="254.4" w:lineRule="auto"/>
        <w:ind w:right="120"/>
        <w:jc w:val="both"/>
        <w:rPr>
          <w:color w:val="ff0000"/>
        </w:rPr>
      </w:pPr>
      <w:r w:rsidDel="00000000" w:rsidR="00000000" w:rsidRPr="00000000">
        <w:rPr>
          <w:rtl w:val="0"/>
        </w:rPr>
        <w:t xml:space="preserve">NUP: </w:t>
      </w:r>
      <w:r w:rsidDel="00000000" w:rsidR="00000000" w:rsidRPr="00000000">
        <w:rPr>
          <w:color w:val="ff0000"/>
          <w:rtl w:val="0"/>
        </w:rPr>
        <w:t xml:space="preserve">XXXX.XXXX/202_-XX</w:t>
      </w:r>
    </w:p>
    <w:p w:rsidR="00000000" w:rsidDel="00000000" w:rsidP="00000000" w:rsidRDefault="00000000" w:rsidRPr="00000000" w14:paraId="00000007">
      <w:pPr>
        <w:spacing w:after="0" w:before="240" w:line="254.4" w:lineRule="auto"/>
        <w:ind w:left="3600" w:right="120" w:firstLine="15"/>
        <w:jc w:val="both"/>
        <w:rPr>
          <w:sz w:val="20"/>
          <w:szCs w:val="20"/>
        </w:rPr>
      </w:pPr>
      <w:r w:rsidDel="00000000" w:rsidR="00000000" w:rsidRPr="00000000">
        <w:rPr>
          <w:sz w:val="20"/>
          <w:szCs w:val="20"/>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8">
      <w:pPr>
        <w:spacing w:after="0" w:before="240" w:line="254.4" w:lineRule="auto"/>
        <w:ind w:right="120" w:firstLine="15"/>
        <w:jc w:val="both"/>
        <w:rPr/>
      </w:pPr>
      <w:r w:rsidDel="00000000" w:rsidR="00000000" w:rsidRPr="00000000">
        <w:rPr>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spacing w:after="0" w:line="276" w:lineRule="auto"/>
              <w:rPr>
                <w:sz w:val="24"/>
                <w:szCs w:val="24"/>
              </w:rPr>
            </w:pPr>
            <w:r w:rsidDel="00000000" w:rsidR="00000000" w:rsidRPr="00000000">
              <w:rPr>
                <w:sz w:val="24"/>
                <w:szCs w:val="24"/>
                <w:rtl w:val="0"/>
              </w:rPr>
              <w:t xml:space="preserve">Nome do agente cultural e</w:t>
            </w:r>
          </w:p>
          <w:p w:rsidR="00000000" w:rsidDel="00000000" w:rsidP="00000000" w:rsidRDefault="00000000" w:rsidRPr="00000000" w14:paraId="0000000A">
            <w:pPr>
              <w:spacing w:after="0" w:line="276" w:lineRule="auto"/>
              <w:rPr>
                <w:sz w:val="24"/>
                <w:szCs w:val="24"/>
              </w:rPr>
            </w:pPr>
            <w:r w:rsidDel="00000000" w:rsidR="00000000" w:rsidRPr="00000000">
              <w:rPr>
                <w:sz w:val="24"/>
                <w:szCs w:val="24"/>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spacing w:after="0" w:line="276" w:lineRule="auto"/>
              <w:rPr>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spacing w:after="0" w:line="276" w:lineRule="auto"/>
              <w:rPr>
                <w:sz w:val="24"/>
                <w:szCs w:val="24"/>
              </w:rPr>
            </w:pPr>
            <w:r w:rsidDel="00000000" w:rsidR="00000000" w:rsidRPr="00000000">
              <w:rPr>
                <w:sz w:val="24"/>
                <w:szCs w:val="24"/>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spacing w:after="0" w:line="276" w:lineRule="auto"/>
              <w:rPr>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spacing w:after="0" w:line="276" w:lineRule="auto"/>
              <w:rPr>
                <w:sz w:val="24"/>
                <w:szCs w:val="24"/>
              </w:rPr>
            </w:pPr>
            <w:r w:rsidDel="00000000" w:rsidR="00000000" w:rsidRPr="00000000">
              <w:rPr>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spacing w:after="0" w:line="276" w:lineRule="auto"/>
              <w:rPr>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spacing w:after="0" w:line="276" w:lineRule="auto"/>
              <w:rPr>
                <w:sz w:val="24"/>
                <w:szCs w:val="24"/>
              </w:rPr>
            </w:pPr>
            <w:r w:rsidDel="00000000" w:rsidR="00000000" w:rsidRPr="00000000">
              <w:rPr>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spacing w:after="0" w:line="276" w:lineRule="auto"/>
              <w:rPr>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spacing w:after="0" w:line="276" w:lineRule="auto"/>
              <w:rPr>
                <w:sz w:val="24"/>
                <w:szCs w:val="24"/>
              </w:rPr>
            </w:pPr>
            <w:r w:rsidDel="00000000" w:rsidR="00000000" w:rsidRPr="00000000">
              <w:rPr>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spacing w:after="0" w:line="276" w:lineRule="auto"/>
              <w:rPr>
                <w:sz w:val="24"/>
                <w:szCs w:val="24"/>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4">
            <w:pPr>
              <w:spacing w:after="0" w:line="276" w:lineRule="auto"/>
              <w:jc w:val="both"/>
              <w:rPr>
                <w:sz w:val="24"/>
                <w:szCs w:val="24"/>
              </w:rPr>
            </w:pPr>
            <w:r w:rsidDel="00000000" w:rsidR="00000000" w:rsidRPr="00000000">
              <w:rPr>
                <w:sz w:val="24"/>
                <w:szCs w:val="24"/>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6">
      <w:pPr>
        <w:pStyle w:val="Heading1"/>
        <w:keepNext w:val="0"/>
        <w:keepLines w:val="0"/>
        <w:spacing w:line="276" w:lineRule="auto"/>
        <w:jc w:val="both"/>
        <w:rPr>
          <w:sz w:val="24"/>
          <w:szCs w:val="24"/>
        </w:rPr>
      </w:pPr>
      <w:bookmarkStart w:colFirst="0" w:colLast="0" w:name="_heading=h.2vz3w0tpe1q8" w:id="1"/>
      <w:bookmarkEnd w:id="1"/>
      <w:r w:rsidDel="00000000" w:rsidR="00000000" w:rsidRPr="00000000">
        <w:rPr>
          <w:sz w:val="24"/>
          <w:szCs w:val="24"/>
          <w:rtl w:val="0"/>
        </w:rPr>
        <w:t xml:space="preserve">CLÁUSULA PRIMEIRA - OBJETO, VALOR, VIGÊNCIA, DOTAÇÃO ORÇAMENTÁRIA E FISCAL</w:t>
      </w:r>
    </w:p>
    <w:p w:rsidR="00000000" w:rsidDel="00000000" w:rsidP="00000000" w:rsidRDefault="00000000" w:rsidRPr="00000000" w14:paraId="00000017">
      <w:pPr>
        <w:spacing w:after="0" w:before="240" w:line="256.8" w:lineRule="auto"/>
        <w:jc w:val="both"/>
        <w:rPr>
          <w:color w:val="00000a"/>
          <w:sz w:val="24"/>
          <w:szCs w:val="24"/>
        </w:rPr>
      </w:pPr>
      <w:r w:rsidDel="00000000" w:rsidR="00000000" w:rsidRPr="00000000">
        <w:rPr>
          <w:b w:val="1"/>
          <w:sz w:val="24"/>
          <w:szCs w:val="24"/>
          <w:rtl w:val="0"/>
        </w:rPr>
        <w:t xml:space="preserve">1.1. </w:t>
      </w:r>
      <w:r w:rsidDel="00000000" w:rsidR="00000000" w:rsidRPr="00000000">
        <w:rPr>
          <w:color w:val="00000a"/>
          <w:sz w:val="24"/>
          <w:szCs w:val="24"/>
          <w:rtl w:val="0"/>
        </w:rPr>
        <w:t xml:space="preserve">Constitui objeto do presente TEC a concessão de apoio financeiro ao projeto cultural [</w:t>
      </w:r>
      <w:r w:rsidDel="00000000" w:rsidR="00000000" w:rsidRPr="00000000">
        <w:rPr>
          <w:color w:val="ff0000"/>
          <w:sz w:val="24"/>
          <w:szCs w:val="24"/>
          <w:rtl w:val="0"/>
        </w:rPr>
        <w:t xml:space="preserve">INDICAR NOME DO PROJETO</w:t>
      </w:r>
      <w:r w:rsidDel="00000000" w:rsidR="00000000" w:rsidRPr="00000000">
        <w:rPr>
          <w:color w:val="00000a"/>
          <w:sz w:val="24"/>
          <w:szCs w:val="24"/>
          <w:rtl w:val="0"/>
        </w:rPr>
        <w:t xml:space="preserve">], contemplado no [</w:t>
      </w:r>
      <w:r w:rsidDel="00000000" w:rsidR="00000000" w:rsidRPr="00000000">
        <w:rPr>
          <w:color w:val="ff0000"/>
          <w:sz w:val="24"/>
          <w:szCs w:val="24"/>
          <w:rtl w:val="0"/>
        </w:rPr>
        <w:t xml:space="preserve">INDICAR NOME DO EDITAL</w:t>
      </w:r>
      <w:r w:rsidDel="00000000" w:rsidR="00000000" w:rsidRPr="00000000">
        <w:rPr>
          <w:color w:val="00000a"/>
          <w:sz w:val="24"/>
          <w:szCs w:val="24"/>
          <w:rtl w:val="0"/>
        </w:rPr>
        <w:t xml:space="preserve">], na categoria, [</w:t>
      </w:r>
      <w:r w:rsidDel="00000000" w:rsidR="00000000" w:rsidRPr="00000000">
        <w:rPr>
          <w:color w:val="ff0000"/>
          <w:sz w:val="24"/>
          <w:szCs w:val="24"/>
          <w:rtl w:val="0"/>
        </w:rPr>
        <w:t xml:space="preserve">INDICAR NOME DA CATEGORIA</w:t>
      </w:r>
      <w:r w:rsidDel="00000000" w:rsidR="00000000" w:rsidRPr="00000000">
        <w:rPr>
          <w:color w:val="00000a"/>
          <w:sz w:val="24"/>
          <w:szCs w:val="24"/>
          <w:rtl w:val="0"/>
        </w:rPr>
        <w:t xml:space="preserve">]  conforme processo administrativo nº [</w:t>
      </w:r>
      <w:r w:rsidDel="00000000" w:rsidR="00000000" w:rsidRPr="00000000">
        <w:rPr>
          <w:color w:val="ff0000"/>
          <w:sz w:val="24"/>
          <w:szCs w:val="24"/>
          <w:rtl w:val="0"/>
        </w:rPr>
        <w:t xml:space="preserve">INDICAR NÚMERO DO PROCESSO</w:t>
      </w:r>
      <w:r w:rsidDel="00000000" w:rsidR="00000000" w:rsidRPr="00000000">
        <w:rPr>
          <w:color w:val="00000a"/>
          <w:sz w:val="24"/>
          <w:szCs w:val="24"/>
          <w:rtl w:val="0"/>
        </w:rPr>
        <w:t xml:space="preserve">], para a realização de ação cultural, mediante o financiamento direto, conforme Plano de Ação e outros anexos que integram este termo independentemente de transcrição.</w:t>
      </w:r>
    </w:p>
    <w:p w:rsidR="00000000" w:rsidDel="00000000" w:rsidP="00000000" w:rsidRDefault="00000000" w:rsidRPr="00000000" w14:paraId="00000018">
      <w:pPr>
        <w:spacing w:after="0" w:before="240" w:line="256.8" w:lineRule="auto"/>
        <w:jc w:val="both"/>
        <w:rPr>
          <w:b w:val="1"/>
          <w:color w:val="00000a"/>
          <w:sz w:val="24"/>
          <w:szCs w:val="24"/>
        </w:rPr>
      </w:pPr>
      <w:r w:rsidDel="00000000" w:rsidR="00000000" w:rsidRPr="00000000">
        <w:rPr>
          <w:color w:val="00000a"/>
          <w:sz w:val="24"/>
          <w:szCs w:val="24"/>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spacing w:after="0" w:line="276" w:lineRule="auto"/>
              <w:rPr/>
            </w:pPr>
            <w:r w:rsidDel="00000000" w:rsidR="00000000" w:rsidRPr="00000000">
              <w:rPr>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spacing w:after="0"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spacing w:after="0" w:line="276" w:lineRule="auto"/>
              <w:rPr/>
            </w:pPr>
            <w:r w:rsidDel="00000000" w:rsidR="00000000" w:rsidRPr="00000000">
              <w:rPr>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spacing w:after="0" w:line="276" w:lineRule="auto"/>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spacing w:after="0" w:line="276" w:lineRule="auto"/>
              <w:rPr/>
            </w:pPr>
            <w:r w:rsidDel="00000000" w:rsidR="00000000" w:rsidRPr="00000000">
              <w:rPr>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spacing w:after="0" w:line="276" w:lineRule="auto"/>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spacing w:after="0" w:line="276" w:lineRule="auto"/>
              <w:rPr/>
            </w:pPr>
            <w:r w:rsidDel="00000000" w:rsidR="00000000" w:rsidRPr="00000000">
              <w:rPr>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spacing w:after="0" w:line="276" w:lineRule="auto"/>
              <w:rPr/>
            </w:pPr>
            <w:r w:rsidDel="00000000" w:rsidR="00000000" w:rsidRPr="00000000">
              <w:rPr>
                <w:rtl w:val="0"/>
              </w:rPr>
            </w:r>
          </w:p>
        </w:tc>
      </w:tr>
    </w:tbl>
    <w:p w:rsidR="00000000" w:rsidDel="00000000" w:rsidP="00000000" w:rsidRDefault="00000000" w:rsidRPr="00000000" w14:paraId="00000021">
      <w:pPr>
        <w:spacing w:after="0" w:before="240" w:line="256.8" w:lineRule="auto"/>
        <w:jc w:val="both"/>
        <w:rPr>
          <w:b w:val="1"/>
          <w:sz w:val="24"/>
          <w:szCs w:val="24"/>
        </w:rPr>
      </w:pPr>
      <w:r w:rsidDel="00000000" w:rsidR="00000000" w:rsidRPr="00000000">
        <w:rPr>
          <w:rtl w:val="0"/>
        </w:rPr>
      </w:r>
    </w:p>
    <w:p w:rsidR="00000000" w:rsidDel="00000000" w:rsidP="00000000" w:rsidRDefault="00000000" w:rsidRPr="00000000" w14:paraId="00000022">
      <w:pPr>
        <w:spacing w:after="0" w:before="240" w:line="256.8" w:lineRule="auto"/>
        <w:rPr>
          <w:b w:val="1"/>
          <w:sz w:val="24"/>
          <w:szCs w:val="24"/>
        </w:rPr>
      </w:pPr>
      <w:r w:rsidDel="00000000" w:rsidR="00000000" w:rsidRPr="00000000">
        <w:rPr>
          <w:b w:val="1"/>
          <w:sz w:val="24"/>
          <w:szCs w:val="24"/>
          <w:rtl w:val="0"/>
        </w:rPr>
        <w:t xml:space="preserve">CLÁUSULA SEGUNDA – DA FUNDAMENTAÇÃO LEGAL</w:t>
      </w:r>
    </w:p>
    <w:p w:rsidR="00000000" w:rsidDel="00000000" w:rsidP="00000000" w:rsidRDefault="00000000" w:rsidRPr="00000000" w14:paraId="00000023">
      <w:pPr>
        <w:spacing w:after="0" w:before="240" w:line="254.4" w:lineRule="auto"/>
        <w:ind w:right="120"/>
        <w:jc w:val="both"/>
        <w:rPr>
          <w:sz w:val="24"/>
          <w:szCs w:val="24"/>
        </w:rPr>
      </w:pPr>
      <w:r w:rsidDel="00000000" w:rsidR="00000000" w:rsidRPr="00000000">
        <w:rPr>
          <w:sz w:val="24"/>
          <w:szCs w:val="24"/>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4">
      <w:pPr>
        <w:spacing w:after="0" w:before="240" w:line="254.4" w:lineRule="auto"/>
        <w:ind w:right="120"/>
        <w:jc w:val="both"/>
        <w:rPr>
          <w:sz w:val="24"/>
          <w:szCs w:val="24"/>
        </w:rPr>
      </w:pPr>
      <w:r w:rsidDel="00000000" w:rsidR="00000000" w:rsidRPr="00000000">
        <w:rPr>
          <w:sz w:val="24"/>
          <w:szCs w:val="24"/>
          <w:rtl w:val="0"/>
        </w:rPr>
        <w:t xml:space="preserve">Esse termo se baseia, ainda, nas informações contidas no Processo Administrativo a este vinculado.</w:t>
      </w:r>
    </w:p>
    <w:p w:rsidR="00000000" w:rsidDel="00000000" w:rsidP="00000000" w:rsidRDefault="00000000" w:rsidRPr="00000000" w14:paraId="00000025">
      <w:pPr>
        <w:spacing w:after="0" w:before="240" w:line="256.8" w:lineRule="auto"/>
        <w:rPr>
          <w:b w:val="1"/>
          <w:sz w:val="24"/>
          <w:szCs w:val="24"/>
        </w:rPr>
      </w:pPr>
      <w:r w:rsidDel="00000000" w:rsidR="00000000" w:rsidRPr="00000000">
        <w:rPr>
          <w:b w:val="1"/>
          <w:sz w:val="24"/>
          <w:szCs w:val="24"/>
          <w:rtl w:val="0"/>
        </w:rPr>
        <w:t xml:space="preserve">CLÁUSULA TERCEIRA - DAS OBRIGAÇÕES DAS PARTES</w:t>
      </w:r>
    </w:p>
    <w:p w:rsidR="00000000" w:rsidDel="00000000" w:rsidP="00000000" w:rsidRDefault="00000000" w:rsidRPr="00000000" w14:paraId="00000026">
      <w:pPr>
        <w:spacing w:after="0" w:before="240" w:line="254.4" w:lineRule="auto"/>
        <w:ind w:right="120"/>
        <w:jc w:val="both"/>
        <w:rPr>
          <w:sz w:val="24"/>
          <w:szCs w:val="24"/>
        </w:rPr>
      </w:pPr>
      <w:r w:rsidDel="00000000" w:rsidR="00000000" w:rsidRPr="00000000">
        <w:rPr>
          <w:sz w:val="24"/>
          <w:szCs w:val="24"/>
          <w:rtl w:val="0"/>
        </w:rPr>
        <w:t xml:space="preserve">Para a consecução dos objetivos deste TEC, as partes assumem as seguintes obrigações:</w:t>
      </w:r>
    </w:p>
    <w:p w:rsidR="00000000" w:rsidDel="00000000" w:rsidP="00000000" w:rsidRDefault="00000000" w:rsidRPr="00000000" w14:paraId="00000027">
      <w:pPr>
        <w:spacing w:after="0" w:before="240" w:line="254.4" w:lineRule="auto"/>
        <w:ind w:right="120"/>
        <w:jc w:val="both"/>
        <w:rPr>
          <w:b w:val="1"/>
          <w:sz w:val="24"/>
          <w:szCs w:val="24"/>
        </w:rPr>
      </w:pPr>
      <w:r w:rsidDel="00000000" w:rsidR="00000000" w:rsidRPr="00000000">
        <w:rPr>
          <w:b w:val="1"/>
          <w:sz w:val="24"/>
          <w:szCs w:val="24"/>
          <w:rtl w:val="0"/>
        </w:rPr>
        <w:t xml:space="preserve">3.1 DA SECULT</w:t>
      </w:r>
    </w:p>
    <w:p w:rsidR="00000000" w:rsidDel="00000000" w:rsidP="00000000" w:rsidRDefault="00000000" w:rsidRPr="00000000" w14:paraId="00000028">
      <w:pPr>
        <w:widowControl w:val="0"/>
        <w:spacing w:after="0" w:before="200" w:line="240" w:lineRule="auto"/>
        <w:ind w:right="120"/>
        <w:jc w:val="both"/>
        <w:rPr>
          <w:sz w:val="24"/>
          <w:szCs w:val="24"/>
        </w:rPr>
      </w:pPr>
      <w:r w:rsidDel="00000000" w:rsidR="00000000" w:rsidRPr="00000000">
        <w:rPr>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9">
      <w:pPr>
        <w:widowControl w:val="0"/>
        <w:spacing w:after="0" w:before="200" w:line="240" w:lineRule="auto"/>
        <w:ind w:right="120"/>
        <w:jc w:val="both"/>
        <w:rPr>
          <w:sz w:val="24"/>
          <w:szCs w:val="24"/>
        </w:rPr>
      </w:pPr>
      <w:r w:rsidDel="00000000" w:rsidR="00000000" w:rsidRPr="00000000">
        <w:rPr>
          <w:sz w:val="24"/>
          <w:szCs w:val="24"/>
          <w:rtl w:val="0"/>
        </w:rPr>
        <w:t xml:space="preserve">b) analisar e emitir parecer sobre os relatórios e sobre a prestação de informações apresentadas pelo(a) AGENTE CULTURAL;</w:t>
      </w:r>
    </w:p>
    <w:p w:rsidR="00000000" w:rsidDel="00000000" w:rsidP="00000000" w:rsidRDefault="00000000" w:rsidRPr="00000000" w14:paraId="0000002A">
      <w:pPr>
        <w:widowControl w:val="0"/>
        <w:spacing w:after="0" w:before="200" w:line="240" w:lineRule="auto"/>
        <w:ind w:right="120"/>
        <w:jc w:val="both"/>
        <w:rPr>
          <w:sz w:val="24"/>
          <w:szCs w:val="24"/>
        </w:rPr>
      </w:pPr>
      <w:r w:rsidDel="00000000" w:rsidR="00000000" w:rsidRPr="00000000">
        <w:rPr>
          <w:sz w:val="24"/>
          <w:szCs w:val="24"/>
          <w:rtl w:val="0"/>
        </w:rPr>
        <w:t xml:space="preserve">c) Acompanhar as atividades de execução, avaliando os seus resultados e reflexos;</w:t>
      </w:r>
    </w:p>
    <w:p w:rsidR="00000000" w:rsidDel="00000000" w:rsidP="00000000" w:rsidRDefault="00000000" w:rsidRPr="00000000" w14:paraId="0000002B">
      <w:pPr>
        <w:widowControl w:val="0"/>
        <w:spacing w:after="0" w:before="200" w:line="240" w:lineRule="auto"/>
        <w:ind w:right="120"/>
        <w:jc w:val="both"/>
        <w:rPr>
          <w:sz w:val="24"/>
          <w:szCs w:val="24"/>
        </w:rPr>
      </w:pPr>
      <w:r w:rsidDel="00000000" w:rsidR="00000000" w:rsidRPr="00000000">
        <w:rPr>
          <w:sz w:val="24"/>
          <w:szCs w:val="24"/>
          <w:rtl w:val="0"/>
        </w:rPr>
        <w:t xml:space="preserve">d)Supervisionar o(a) AGENTE CULTURAL, bem como exercer fiscalização na execução do projeto;</w:t>
      </w:r>
    </w:p>
    <w:p w:rsidR="00000000" w:rsidDel="00000000" w:rsidP="00000000" w:rsidRDefault="00000000" w:rsidRPr="00000000" w14:paraId="0000002C">
      <w:pPr>
        <w:widowControl w:val="0"/>
        <w:spacing w:after="0" w:before="200" w:line="240" w:lineRule="auto"/>
        <w:ind w:right="120"/>
        <w:jc w:val="both"/>
        <w:rPr>
          <w:sz w:val="24"/>
          <w:szCs w:val="24"/>
        </w:rPr>
      </w:pPr>
      <w:r w:rsidDel="00000000" w:rsidR="00000000" w:rsidRPr="00000000">
        <w:rPr>
          <w:sz w:val="24"/>
          <w:szCs w:val="24"/>
          <w:rtl w:val="0"/>
        </w:rPr>
        <w:t xml:space="preserve">e)Analisar os documentos enviados pelo AGENTE CULTURAL para prestação de contas;</w:t>
      </w:r>
    </w:p>
    <w:p w:rsidR="00000000" w:rsidDel="00000000" w:rsidP="00000000" w:rsidRDefault="00000000" w:rsidRPr="00000000" w14:paraId="0000002D">
      <w:pPr>
        <w:widowControl w:val="0"/>
        <w:spacing w:after="0" w:before="200" w:line="240" w:lineRule="auto"/>
        <w:ind w:right="120"/>
        <w:jc w:val="both"/>
        <w:rPr>
          <w:sz w:val="24"/>
          <w:szCs w:val="24"/>
        </w:rPr>
      </w:pPr>
      <w:r w:rsidDel="00000000" w:rsidR="00000000" w:rsidRPr="00000000">
        <w:rPr>
          <w:sz w:val="24"/>
          <w:szCs w:val="24"/>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2E">
      <w:pPr>
        <w:widowControl w:val="0"/>
        <w:spacing w:after="0" w:before="200" w:line="240" w:lineRule="auto"/>
        <w:ind w:right="120"/>
        <w:jc w:val="both"/>
        <w:rPr>
          <w:sz w:val="24"/>
          <w:szCs w:val="24"/>
        </w:rPr>
      </w:pPr>
      <w:r w:rsidDel="00000000" w:rsidR="00000000" w:rsidRPr="00000000">
        <w:rPr>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2F">
      <w:pPr>
        <w:widowControl w:val="0"/>
        <w:spacing w:after="0" w:before="200" w:line="240" w:lineRule="auto"/>
        <w:ind w:right="120"/>
        <w:jc w:val="both"/>
        <w:rPr>
          <w:sz w:val="24"/>
          <w:szCs w:val="24"/>
        </w:rPr>
      </w:pPr>
      <w:r w:rsidDel="00000000" w:rsidR="00000000" w:rsidRPr="00000000">
        <w:rPr>
          <w:sz w:val="24"/>
          <w:szCs w:val="24"/>
          <w:rtl w:val="0"/>
        </w:rPr>
        <w:t xml:space="preserve">h) adotar medidas saneadoras e corretivas quando houver inadimplemento.</w:t>
        <w:tab/>
        <w:br w:type="textWrapping"/>
      </w:r>
    </w:p>
    <w:p w:rsidR="00000000" w:rsidDel="00000000" w:rsidP="00000000" w:rsidRDefault="00000000" w:rsidRPr="00000000" w14:paraId="00000030">
      <w:pPr>
        <w:widowControl w:val="0"/>
        <w:spacing w:after="0" w:before="200" w:line="276" w:lineRule="auto"/>
        <w:ind w:right="120"/>
        <w:jc w:val="both"/>
        <w:rPr>
          <w:b w:val="1"/>
          <w:sz w:val="24"/>
          <w:szCs w:val="24"/>
        </w:rPr>
      </w:pPr>
      <w:r w:rsidDel="00000000" w:rsidR="00000000" w:rsidRPr="00000000">
        <w:rPr>
          <w:b w:val="1"/>
          <w:sz w:val="24"/>
          <w:szCs w:val="24"/>
          <w:rtl w:val="0"/>
        </w:rPr>
        <w:t xml:space="preserve">3.2 DO(A) AGENTE CULTURAL</w:t>
      </w:r>
    </w:p>
    <w:p w:rsidR="00000000" w:rsidDel="00000000" w:rsidP="00000000" w:rsidRDefault="00000000" w:rsidRPr="00000000" w14:paraId="00000031">
      <w:pPr>
        <w:numPr>
          <w:ilvl w:val="0"/>
          <w:numId w:val="1"/>
        </w:numPr>
        <w:spacing w:after="0" w:afterAutospacing="0" w:before="240" w:line="276" w:lineRule="auto"/>
        <w:ind w:left="425.19685039370086" w:hanging="360"/>
        <w:jc w:val="both"/>
        <w:rPr>
          <w:sz w:val="24"/>
          <w:szCs w:val="24"/>
        </w:rPr>
      </w:pPr>
      <w:r w:rsidDel="00000000" w:rsidR="00000000" w:rsidRPr="00000000">
        <w:rPr>
          <w:sz w:val="24"/>
          <w:szCs w:val="24"/>
          <w:rtl w:val="0"/>
        </w:rPr>
        <w:t xml:space="preserve">Executar o projeto de acordo com as especificações aprovadas; </w:t>
      </w:r>
    </w:p>
    <w:p w:rsidR="00000000" w:rsidDel="00000000" w:rsidP="00000000" w:rsidRDefault="00000000" w:rsidRPr="00000000" w14:paraId="00000032">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Assinar o Termo de Licenciamento da Obra Audiovisual com a Rede Nacional de Comunicação Pública (Anexo 8) </w:t>
      </w:r>
      <w:r w:rsidDel="00000000" w:rsidR="00000000" w:rsidRPr="00000000">
        <w:rPr>
          <w:sz w:val="24"/>
          <w:szCs w:val="24"/>
          <w:rtl w:val="0"/>
        </w:rPr>
        <w:t xml:space="preserve">no prazo determinado no Edital;</w:t>
      </w:r>
      <w:r w:rsidDel="00000000" w:rsidR="00000000" w:rsidRPr="00000000">
        <w:rPr>
          <w:rtl w:val="0"/>
        </w:rPr>
      </w:r>
    </w:p>
    <w:p w:rsidR="00000000" w:rsidDel="00000000" w:rsidP="00000000" w:rsidRDefault="00000000" w:rsidRPr="00000000" w14:paraId="00000033">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4">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5">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6">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7">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8">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9">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A">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B">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color w:val="00000a"/>
          <w:sz w:val="24"/>
          <w:szCs w:val="24"/>
          <w:rtl w:val="0"/>
        </w:rPr>
        <w:t xml:space="preserve">Entregar o Relatório</w:t>
      </w:r>
      <w:r w:rsidDel="00000000" w:rsidR="00000000" w:rsidRPr="00000000">
        <w:rPr>
          <w:sz w:val="24"/>
          <w:szCs w:val="24"/>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C">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D">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Apresentar a prestação de contas do projeto nos modelos e formatos informados pela SECULT;</w:t>
      </w:r>
    </w:p>
    <w:p w:rsidR="00000000" w:rsidDel="00000000" w:rsidP="00000000" w:rsidRDefault="00000000" w:rsidRPr="00000000" w14:paraId="0000003E">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Não realizar despesa em data anterior ou posterior à vigência deste termo de execução cultural;</w:t>
      </w:r>
    </w:p>
    <w:p w:rsidR="00000000" w:rsidDel="00000000" w:rsidP="00000000" w:rsidRDefault="00000000" w:rsidRPr="00000000" w14:paraId="0000003F">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40">
      <w:pPr>
        <w:numPr>
          <w:ilvl w:val="0"/>
          <w:numId w:val="1"/>
        </w:numPr>
        <w:spacing w:after="0" w:afterAutospacing="0" w:before="0" w:beforeAutospacing="0" w:line="276" w:lineRule="auto"/>
        <w:ind w:left="425.19685039370086" w:hanging="360"/>
        <w:jc w:val="both"/>
        <w:rPr>
          <w:sz w:val="24"/>
          <w:szCs w:val="24"/>
        </w:rPr>
      </w:pPr>
      <w:r w:rsidDel="00000000" w:rsidR="00000000" w:rsidRPr="00000000">
        <w:rPr>
          <w:sz w:val="24"/>
          <w:szCs w:val="24"/>
          <w:rtl w:val="0"/>
        </w:rPr>
        <w:t xml:space="preserve">Não utilizar os recursos para finalidade diversa da estabelecida no projeto cultural;</w:t>
      </w:r>
    </w:p>
    <w:p w:rsidR="00000000" w:rsidDel="00000000" w:rsidP="00000000" w:rsidRDefault="00000000" w:rsidRPr="00000000" w14:paraId="00000041">
      <w:pPr>
        <w:numPr>
          <w:ilvl w:val="0"/>
          <w:numId w:val="1"/>
        </w:numPr>
        <w:spacing w:after="240" w:before="0" w:beforeAutospacing="0" w:line="276" w:lineRule="auto"/>
        <w:ind w:left="425.19685039370086" w:hanging="360"/>
        <w:jc w:val="both"/>
        <w:rPr>
          <w:sz w:val="24"/>
          <w:szCs w:val="24"/>
        </w:rPr>
      </w:pPr>
      <w:r w:rsidDel="00000000" w:rsidR="00000000" w:rsidRPr="00000000">
        <w:rPr>
          <w:sz w:val="24"/>
          <w:szCs w:val="24"/>
          <w:rtl w:val="0"/>
        </w:rPr>
        <w:t xml:space="preserve">Executar a contrapartida conforme pactuado.</w:t>
      </w:r>
    </w:p>
    <w:p w:rsidR="00000000" w:rsidDel="00000000" w:rsidP="00000000" w:rsidRDefault="00000000" w:rsidRPr="00000000" w14:paraId="00000042">
      <w:pPr>
        <w:spacing w:after="0" w:before="240" w:line="254.4" w:lineRule="auto"/>
        <w:ind w:right="120"/>
        <w:jc w:val="both"/>
        <w:rPr>
          <w:sz w:val="24"/>
          <w:szCs w:val="24"/>
        </w:rPr>
      </w:pPr>
      <w:r w:rsidDel="00000000" w:rsidR="00000000" w:rsidRPr="00000000">
        <w:rPr>
          <w:sz w:val="24"/>
          <w:szCs w:val="24"/>
          <w:u w:val="single"/>
          <w:rtl w:val="0"/>
        </w:rPr>
        <w:t xml:space="preserve">PARÁGRAFO ÚNICO -</w:t>
      </w:r>
      <w:r w:rsidDel="00000000" w:rsidR="00000000" w:rsidRPr="00000000">
        <w:rPr>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3">
      <w:pPr>
        <w:spacing w:after="0" w:before="240" w:line="254.4" w:lineRule="auto"/>
        <w:ind w:right="120"/>
        <w:jc w:val="both"/>
        <w:rPr>
          <w:b w:val="1"/>
          <w:sz w:val="24"/>
          <w:szCs w:val="24"/>
        </w:rPr>
      </w:pPr>
      <w:r w:rsidDel="00000000" w:rsidR="00000000" w:rsidRPr="00000000">
        <w:rPr>
          <w:b w:val="1"/>
          <w:sz w:val="24"/>
          <w:szCs w:val="24"/>
          <w:rtl w:val="0"/>
        </w:rPr>
        <w:t xml:space="preserve">CLÁUSULA QUARTA – DO ACOMPANHAMENTO E FISCALIZAÇÃO</w:t>
      </w:r>
    </w:p>
    <w:p w:rsidR="00000000" w:rsidDel="00000000" w:rsidP="00000000" w:rsidRDefault="00000000" w:rsidRPr="00000000" w14:paraId="00000044">
      <w:pPr>
        <w:spacing w:after="0" w:before="240" w:line="254.4" w:lineRule="auto"/>
        <w:ind w:right="120"/>
        <w:jc w:val="both"/>
        <w:rPr>
          <w:sz w:val="24"/>
          <w:szCs w:val="24"/>
        </w:rPr>
      </w:pPr>
      <w:r w:rsidDel="00000000" w:rsidR="00000000" w:rsidRPr="00000000">
        <w:rPr>
          <w:sz w:val="24"/>
          <w:szCs w:val="24"/>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5">
      <w:pPr>
        <w:spacing w:after="0" w:before="240" w:line="254.4" w:lineRule="auto"/>
        <w:ind w:right="120"/>
        <w:jc w:val="both"/>
        <w:rPr>
          <w:b w:val="1"/>
          <w:sz w:val="24"/>
          <w:szCs w:val="24"/>
        </w:rPr>
      </w:pPr>
      <w:r w:rsidDel="00000000" w:rsidR="00000000" w:rsidRPr="00000000">
        <w:rPr>
          <w:b w:val="1"/>
          <w:sz w:val="24"/>
          <w:szCs w:val="24"/>
          <w:rtl w:val="0"/>
        </w:rPr>
        <w:t xml:space="preserve">CLÁUSULA QUINTA – DA VIGÊNCIA E DAS ALTERAÇÕES</w:t>
      </w:r>
    </w:p>
    <w:p w:rsidR="00000000" w:rsidDel="00000000" w:rsidP="00000000" w:rsidRDefault="00000000" w:rsidRPr="00000000" w14:paraId="00000046">
      <w:pPr>
        <w:spacing w:after="0" w:before="240" w:line="254.4" w:lineRule="auto"/>
        <w:ind w:right="120"/>
        <w:jc w:val="both"/>
        <w:rPr/>
      </w:pPr>
      <w:r w:rsidDel="00000000" w:rsidR="00000000" w:rsidRPr="00000000">
        <w:rPr>
          <w:rtl w:val="0"/>
        </w:rPr>
        <w:t xml:space="preserve">6.1.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7">
      <w:pPr>
        <w:spacing w:after="0"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8">
      <w:pPr>
        <w:spacing w:after="0"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9">
      <w:pPr>
        <w:numPr>
          <w:ilvl w:val="0"/>
          <w:numId w:val="7"/>
        </w:numPr>
        <w:spacing w:after="0" w:afterAutospacing="0" w:before="240" w:line="254.4" w:lineRule="auto"/>
        <w:ind w:left="720" w:right="120" w:hanging="360"/>
        <w:jc w:val="both"/>
        <w:rPr/>
      </w:pPr>
      <w:r w:rsidDel="00000000" w:rsidR="00000000" w:rsidRPr="00000000">
        <w:rPr>
          <w:rtl w:val="0"/>
        </w:rPr>
        <w:t xml:space="preserve">prorrogação automática por parte da Secult em razão do exato atraso na liberação dos recursos financeiros;</w:t>
      </w:r>
    </w:p>
    <w:p w:rsidR="00000000" w:rsidDel="00000000" w:rsidP="00000000" w:rsidRDefault="00000000" w:rsidRPr="00000000" w14:paraId="0000004A">
      <w:pPr>
        <w:numPr>
          <w:ilvl w:val="0"/>
          <w:numId w:val="7"/>
        </w:numPr>
        <w:spacing w:after="0" w:afterAutospacing="0" w:before="0" w:beforeAutospacing="0" w:line="254.4" w:lineRule="auto"/>
        <w:ind w:left="720" w:right="120" w:hanging="360"/>
        <w:jc w:val="both"/>
        <w:rPr/>
      </w:pPr>
      <w:r w:rsidDel="00000000" w:rsidR="00000000" w:rsidRPr="00000000">
        <w:rPr>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B">
      <w:pPr>
        <w:numPr>
          <w:ilvl w:val="0"/>
          <w:numId w:val="7"/>
        </w:numPr>
        <w:spacing w:after="0" w:afterAutospacing="0" w:before="0" w:beforeAutospacing="0" w:line="254.4" w:lineRule="auto"/>
        <w:ind w:left="720" w:right="120" w:hanging="360"/>
        <w:jc w:val="both"/>
        <w:rPr/>
      </w:pPr>
      <w:r w:rsidDel="00000000" w:rsidR="00000000" w:rsidRPr="00000000">
        <w:rPr>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C">
      <w:pPr>
        <w:numPr>
          <w:ilvl w:val="0"/>
          <w:numId w:val="7"/>
        </w:numPr>
        <w:spacing w:after="0" w:afterAutospacing="0" w:before="0" w:beforeAutospacing="0" w:line="254.4" w:lineRule="auto"/>
        <w:ind w:left="720" w:right="120" w:hanging="360"/>
        <w:jc w:val="both"/>
        <w:rPr/>
      </w:pPr>
      <w:r w:rsidDel="00000000" w:rsidR="00000000" w:rsidRPr="00000000">
        <w:rPr>
          <w:rtl w:val="0"/>
        </w:rPr>
        <w:t xml:space="preserve">erros de ordem técnica nos sistemas de gestão e acompanhamento;</w:t>
      </w:r>
    </w:p>
    <w:p w:rsidR="00000000" w:rsidDel="00000000" w:rsidP="00000000" w:rsidRDefault="00000000" w:rsidRPr="00000000" w14:paraId="0000004D">
      <w:pPr>
        <w:numPr>
          <w:ilvl w:val="0"/>
          <w:numId w:val="7"/>
        </w:numPr>
        <w:spacing w:after="0" w:afterAutospacing="0" w:before="0" w:beforeAutospacing="0" w:line="254.4" w:lineRule="auto"/>
        <w:ind w:left="720" w:right="120" w:hanging="360"/>
        <w:jc w:val="both"/>
        <w:rPr/>
      </w:pPr>
      <w:r w:rsidDel="00000000" w:rsidR="00000000" w:rsidRPr="00000000">
        <w:rPr>
          <w:rtl w:val="0"/>
        </w:rPr>
        <w:t xml:space="preserve">alteração da classificação orçamentária;</w:t>
      </w:r>
    </w:p>
    <w:p w:rsidR="00000000" w:rsidDel="00000000" w:rsidP="00000000" w:rsidRDefault="00000000" w:rsidRPr="00000000" w14:paraId="0000004E">
      <w:pPr>
        <w:numPr>
          <w:ilvl w:val="0"/>
          <w:numId w:val="7"/>
        </w:numPr>
        <w:spacing w:after="0" w:afterAutospacing="0" w:before="0" w:beforeAutospacing="0" w:line="254.4" w:lineRule="auto"/>
        <w:ind w:left="720" w:right="120" w:hanging="360"/>
        <w:jc w:val="both"/>
        <w:rPr/>
      </w:pPr>
      <w:r w:rsidDel="00000000" w:rsidR="00000000" w:rsidRPr="00000000">
        <w:rPr>
          <w:rtl w:val="0"/>
        </w:rPr>
        <w:t xml:space="preserve">alteração do fiscal ou analista financeiro do instrumento.</w:t>
      </w:r>
    </w:p>
    <w:p w:rsidR="00000000" w:rsidDel="00000000" w:rsidP="00000000" w:rsidRDefault="00000000" w:rsidRPr="00000000" w14:paraId="0000004F">
      <w:pPr>
        <w:numPr>
          <w:ilvl w:val="0"/>
          <w:numId w:val="7"/>
        </w:numPr>
        <w:spacing w:after="0" w:before="0" w:beforeAutospacing="0" w:line="254.4" w:lineRule="auto"/>
        <w:ind w:left="720" w:right="120" w:hanging="360"/>
        <w:jc w:val="both"/>
        <w:rPr/>
      </w:pPr>
      <w:r w:rsidDel="00000000" w:rsidR="00000000" w:rsidRPr="00000000">
        <w:rPr>
          <w:rtl w:val="0"/>
        </w:rPr>
        <w:t xml:space="preserve">alteração do projeto sem modificação do valor do instrumento sem modificação do objeto.</w:t>
      </w:r>
    </w:p>
    <w:p w:rsidR="00000000" w:rsidDel="00000000" w:rsidP="00000000" w:rsidRDefault="00000000" w:rsidRPr="00000000" w14:paraId="00000050">
      <w:pPr>
        <w:spacing w:after="0"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Poderá ocorrer o remanejamento e/ou alteração entre itens de mesma natureza de despesa previstos no Plano de Ação, independentemente de solicitação do agente cultural e autorização prévia da Secult, observado o limite de 20% (vinte por cento) do valor total do projeto, desde que não ocorra a mudança da natureza do objeto do projeto e que observem o valor e a prática do mercado. Os remanejamentos inferiores ou iguais a 20% (vinte por cento) deverão ser identificados no Relatório de Execução do Objeto.</w:t>
      </w:r>
    </w:p>
    <w:p w:rsidR="00000000" w:rsidDel="00000000" w:rsidP="00000000" w:rsidRDefault="00000000" w:rsidRPr="00000000" w14:paraId="00000051">
      <w:pPr>
        <w:spacing w:after="0"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Os remanejamentos superiores a 20% (vinte por cento) deverão ser solicitados pelo agente cultural e autorizados pela Secult, que procederá com a formalização de apostilamento.</w:t>
      </w:r>
    </w:p>
    <w:p w:rsidR="00000000" w:rsidDel="00000000" w:rsidP="00000000" w:rsidRDefault="00000000" w:rsidRPr="00000000" w14:paraId="00000052">
      <w:pPr>
        <w:spacing w:after="0"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3">
      <w:pPr>
        <w:spacing w:after="0"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54">
      <w:pPr>
        <w:spacing w:after="0" w:before="240" w:line="256.8" w:lineRule="auto"/>
        <w:rPr>
          <w:b w:val="1"/>
          <w:sz w:val="24"/>
          <w:szCs w:val="24"/>
        </w:rPr>
      </w:pPr>
      <w:r w:rsidDel="00000000" w:rsidR="00000000" w:rsidRPr="00000000">
        <w:rPr>
          <w:b w:val="1"/>
          <w:sz w:val="24"/>
          <w:szCs w:val="24"/>
          <w:rtl w:val="0"/>
        </w:rPr>
        <w:t xml:space="preserve">CLÁUSULA SEXTA – DOS RECURSOS</w:t>
      </w:r>
    </w:p>
    <w:p w:rsidR="00000000" w:rsidDel="00000000" w:rsidP="00000000" w:rsidRDefault="00000000" w:rsidRPr="00000000" w14:paraId="00000055">
      <w:pPr>
        <w:spacing w:after="0" w:before="240" w:line="254.4" w:lineRule="auto"/>
        <w:ind w:right="120"/>
        <w:jc w:val="both"/>
        <w:rPr/>
      </w:pPr>
      <w:r w:rsidDel="00000000" w:rsidR="00000000" w:rsidRPr="00000000">
        <w:rPr>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6">
      <w:pPr>
        <w:spacing w:after="0"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7">
      <w:pPr>
        <w:spacing w:after="0"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Os recursos do Termo de Execução Cultural serão liberados na forma prevista no edital.</w:t>
      </w:r>
    </w:p>
    <w:p w:rsidR="00000000" w:rsidDel="00000000" w:rsidP="00000000" w:rsidRDefault="00000000" w:rsidRPr="00000000" w14:paraId="00000058">
      <w:pPr>
        <w:spacing w:after="40" w:before="240" w:line="254.4" w:lineRule="auto"/>
        <w:ind w:right="120"/>
        <w:jc w:val="both"/>
        <w:rPr/>
      </w:pPr>
      <w:r w:rsidDel="00000000" w:rsidR="00000000" w:rsidRPr="00000000">
        <w:rPr>
          <w:u w:val="single"/>
          <w:rtl w:val="0"/>
        </w:rPr>
        <w:t xml:space="preserve">PARÁGRAFO TERCEIRO</w:t>
      </w:r>
      <w:r w:rsidDel="00000000" w:rsidR="00000000" w:rsidRPr="00000000">
        <w:rPr>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9">
      <w:pPr>
        <w:spacing w:after="0" w:before="240" w:line="254.4" w:lineRule="auto"/>
        <w:ind w:right="120"/>
        <w:jc w:val="both"/>
        <w:rPr/>
      </w:pPr>
      <w:r w:rsidDel="00000000" w:rsidR="00000000" w:rsidRPr="00000000">
        <w:rPr>
          <w:u w:val="single"/>
          <w:rtl w:val="0"/>
        </w:rPr>
        <w:t xml:space="preserve">PARÁGRAFO QUARTO</w:t>
      </w:r>
      <w:r w:rsidDel="00000000" w:rsidR="00000000" w:rsidRPr="00000000">
        <w:rPr>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A">
      <w:pPr>
        <w:spacing w:after="0" w:before="240" w:line="254.4" w:lineRule="auto"/>
        <w:ind w:right="120"/>
        <w:jc w:val="both"/>
        <w:rPr/>
      </w:pPr>
      <w:r w:rsidDel="00000000" w:rsidR="00000000" w:rsidRPr="00000000">
        <w:rPr>
          <w:u w:val="single"/>
          <w:rtl w:val="0"/>
        </w:rPr>
        <w:t xml:space="preserve">PARÁGRAFO QUINTO</w:t>
      </w:r>
      <w:r w:rsidDel="00000000" w:rsidR="00000000" w:rsidRPr="00000000">
        <w:rPr>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B">
      <w:pPr>
        <w:spacing w:after="0"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Ato do Secretário de Cultura disporá sobre os critérios e limites para a autorização do pagamento em espécie.</w:t>
      </w:r>
    </w:p>
    <w:p w:rsidR="00000000" w:rsidDel="00000000" w:rsidP="00000000" w:rsidRDefault="00000000" w:rsidRPr="00000000" w14:paraId="0000005C">
      <w:pPr>
        <w:spacing w:after="0" w:before="240" w:line="254.4" w:lineRule="auto"/>
        <w:ind w:right="120"/>
        <w:jc w:val="both"/>
        <w:rPr/>
      </w:pPr>
      <w:r w:rsidDel="00000000" w:rsidR="00000000" w:rsidRPr="00000000">
        <w:rPr>
          <w:u w:val="single"/>
          <w:rtl w:val="0"/>
        </w:rPr>
        <w:t xml:space="preserve">PARÁGRAFO SÉTIMO</w:t>
      </w:r>
      <w:r w:rsidDel="00000000" w:rsidR="00000000" w:rsidRPr="00000000">
        <w:rPr>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D">
      <w:pPr>
        <w:spacing w:after="0" w:before="240" w:line="254.4" w:lineRule="auto"/>
        <w:ind w:right="120"/>
        <w:jc w:val="both"/>
        <w:rPr/>
      </w:pPr>
      <w:r w:rsidDel="00000000" w:rsidR="00000000" w:rsidRPr="00000000">
        <w:rPr>
          <w:u w:val="single"/>
          <w:rtl w:val="0"/>
        </w:rPr>
        <w:t xml:space="preserve">PARÁGRAFO OITAVO</w:t>
      </w:r>
      <w:r w:rsidDel="00000000" w:rsidR="00000000" w:rsidRPr="00000000">
        <w:rPr>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E">
      <w:pPr>
        <w:spacing w:after="0" w:before="240" w:line="254.4" w:lineRule="auto"/>
        <w:ind w:right="120"/>
        <w:jc w:val="both"/>
        <w:rPr/>
      </w:pPr>
      <w:r w:rsidDel="00000000" w:rsidR="00000000" w:rsidRPr="00000000">
        <w:rPr>
          <w:u w:val="single"/>
          <w:rtl w:val="0"/>
        </w:rPr>
        <w:t xml:space="preserve">PARÁGRAFO NONO</w:t>
      </w:r>
      <w:r w:rsidDel="00000000" w:rsidR="00000000" w:rsidRPr="00000000">
        <w:rPr>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F">
      <w:pPr>
        <w:spacing w:after="0" w:before="240" w:line="254.4" w:lineRule="auto"/>
        <w:ind w:right="120"/>
        <w:jc w:val="both"/>
        <w:rPr>
          <w:b w:val="1"/>
          <w:sz w:val="24"/>
          <w:szCs w:val="24"/>
        </w:rPr>
      </w:pPr>
      <w:r w:rsidDel="00000000" w:rsidR="00000000" w:rsidRPr="00000000">
        <w:rPr>
          <w:b w:val="1"/>
          <w:sz w:val="24"/>
          <w:szCs w:val="24"/>
          <w:rtl w:val="0"/>
        </w:rPr>
        <w:t xml:space="preserve">CLÁUSULA SÉTIMA – DA PRESTAÇÃO DE INFORMAÇÕES E CONTAS</w:t>
      </w:r>
    </w:p>
    <w:p w:rsidR="00000000" w:rsidDel="00000000" w:rsidP="00000000" w:rsidRDefault="00000000" w:rsidRPr="00000000" w14:paraId="00000060">
      <w:pPr>
        <w:spacing w:after="0" w:before="240" w:line="254.4" w:lineRule="auto"/>
        <w:ind w:right="120"/>
        <w:jc w:val="both"/>
        <w:rPr/>
      </w:pPr>
      <w:r w:rsidDel="00000000" w:rsidR="00000000" w:rsidRPr="00000000">
        <w:rPr>
          <w:rtl w:val="0"/>
        </w:rPr>
        <w:t xml:space="preserve">8.1. Para fins de prestação de contas será exigida a comprovação da plena consecução do objeto do projeto, de acordo com as informações obtidas </w:t>
      </w:r>
      <w:r w:rsidDel="00000000" w:rsidR="00000000" w:rsidRPr="00000000">
        <w:rPr>
          <w:i w:val="1"/>
          <w:rtl w:val="0"/>
        </w:rPr>
        <w:t xml:space="preserve">in loco</w:t>
      </w:r>
      <w:r w:rsidDel="00000000" w:rsidR="00000000" w:rsidRPr="00000000">
        <w:rPr>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1">
      <w:pPr>
        <w:spacing w:after="0" w:before="240" w:line="254.4" w:lineRule="auto"/>
        <w:ind w:right="120"/>
        <w:jc w:val="both"/>
        <w:rPr/>
      </w:pPr>
      <w:r w:rsidDel="00000000" w:rsidR="00000000" w:rsidRPr="00000000">
        <w:rPr>
          <w:rtl w:val="0"/>
        </w:rPr>
        <w:t xml:space="preserve">8.2.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2">
      <w:pPr>
        <w:numPr>
          <w:ilvl w:val="0"/>
          <w:numId w:val="4"/>
        </w:numPr>
        <w:spacing w:after="0" w:before="240" w:line="254.4" w:lineRule="auto"/>
        <w:ind w:left="720" w:right="120" w:hanging="360"/>
        <w:jc w:val="both"/>
        <w:rPr/>
      </w:pPr>
      <w:r w:rsidDel="00000000" w:rsidR="00000000" w:rsidRPr="00000000">
        <w:rPr>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p>
    <w:p w:rsidR="00000000" w:rsidDel="00000000" w:rsidP="00000000" w:rsidRDefault="00000000" w:rsidRPr="00000000" w14:paraId="00000063">
      <w:pPr>
        <w:spacing w:after="0" w:before="240" w:line="254.4" w:lineRule="auto"/>
        <w:ind w:right="120"/>
        <w:jc w:val="both"/>
        <w:rPr/>
      </w:pPr>
      <w:r w:rsidDel="00000000" w:rsidR="00000000" w:rsidRPr="00000000">
        <w:rPr>
          <w:rtl w:val="0"/>
        </w:rPr>
        <w:t xml:space="preserve">8.3. Caso a SECULT por qualquer motivo não possa realizar a visita para coleta de informações </w:t>
      </w:r>
      <w:r w:rsidDel="00000000" w:rsidR="00000000" w:rsidRPr="00000000">
        <w:rPr>
          <w:i w:val="1"/>
          <w:rtl w:val="0"/>
        </w:rPr>
        <w:t xml:space="preserve">in loco, </w:t>
      </w:r>
      <w:r w:rsidDel="00000000" w:rsidR="00000000" w:rsidRPr="00000000">
        <w:rPr>
          <w:rtl w:val="0"/>
        </w:rPr>
        <w:t xml:space="preserve">fica o agente cultural obrigado a realizar prestação de informações por meio do relatório de execução do objeto.</w:t>
      </w:r>
    </w:p>
    <w:p w:rsidR="00000000" w:rsidDel="00000000" w:rsidP="00000000" w:rsidRDefault="00000000" w:rsidRPr="00000000" w14:paraId="00000064">
      <w:pPr>
        <w:spacing w:after="0" w:before="240" w:line="254.4" w:lineRule="auto"/>
        <w:ind w:right="120"/>
        <w:jc w:val="both"/>
        <w:rPr/>
      </w:pPr>
      <w:r w:rsidDel="00000000" w:rsidR="00000000" w:rsidRPr="00000000">
        <w:rPr>
          <w:rtl w:val="0"/>
        </w:rPr>
        <w:t xml:space="preserve">8.4.  A SECULT elaborará parecer técnico de análise do relatório de execução do objeto e poderá adotar os seguintes procedimentos, de acordo com o caso concreto:</w:t>
      </w:r>
    </w:p>
    <w:p w:rsidR="00000000" w:rsidDel="00000000" w:rsidP="00000000" w:rsidRDefault="00000000" w:rsidRPr="00000000" w14:paraId="00000065">
      <w:pPr>
        <w:numPr>
          <w:ilvl w:val="0"/>
          <w:numId w:val="5"/>
        </w:numPr>
        <w:spacing w:after="0" w:afterAutospacing="0" w:before="240" w:line="276" w:lineRule="auto"/>
        <w:ind w:left="720" w:hanging="360"/>
        <w:jc w:val="both"/>
        <w:rPr/>
      </w:pPr>
      <w:r w:rsidDel="00000000" w:rsidR="00000000" w:rsidRPr="00000000">
        <w:rPr>
          <w:rtl w:val="0"/>
        </w:rPr>
        <w:t xml:space="preserve">encaminhar o processo à autoridade responsável pelo julgamento da prestação de informações, caso conclua que houve o cumprimento integral do objeto; ou</w:t>
      </w:r>
    </w:p>
    <w:p w:rsidR="00000000" w:rsidDel="00000000" w:rsidP="00000000" w:rsidRDefault="00000000" w:rsidRPr="00000000" w14:paraId="00000066">
      <w:pPr>
        <w:numPr>
          <w:ilvl w:val="0"/>
          <w:numId w:val="5"/>
        </w:numPr>
        <w:spacing w:after="100" w:before="0" w:beforeAutospacing="0" w:line="276" w:lineRule="auto"/>
        <w:ind w:left="720" w:hanging="360"/>
        <w:jc w:val="both"/>
        <w:rPr/>
      </w:pPr>
      <w:r w:rsidDel="00000000" w:rsidR="00000000" w:rsidRPr="00000000">
        <w:rPr>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p>
    <w:p w:rsidR="00000000" w:rsidDel="00000000" w:rsidP="00000000" w:rsidRDefault="00000000" w:rsidRPr="00000000" w14:paraId="00000067">
      <w:pPr>
        <w:spacing w:after="0" w:before="240" w:line="254.4" w:lineRule="auto"/>
        <w:ind w:right="120"/>
        <w:jc w:val="both"/>
        <w:rPr/>
      </w:pPr>
      <w:r w:rsidDel="00000000" w:rsidR="00000000" w:rsidRPr="00000000">
        <w:rPr>
          <w:rtl w:val="0"/>
        </w:rPr>
        <w:t xml:space="preserve">8.5. Após a apresentação o relatório de execução do objeto de que trata o item 8.3., a SECULT poderá:</w:t>
      </w:r>
    </w:p>
    <w:p w:rsidR="00000000" w:rsidDel="00000000" w:rsidP="00000000" w:rsidRDefault="00000000" w:rsidRPr="00000000" w14:paraId="00000068">
      <w:pPr>
        <w:numPr>
          <w:ilvl w:val="0"/>
          <w:numId w:val="6"/>
        </w:numPr>
        <w:spacing w:after="0" w:afterAutospacing="0" w:before="240" w:line="276" w:lineRule="auto"/>
        <w:ind w:left="720" w:hanging="360"/>
        <w:jc w:val="both"/>
        <w:rPr/>
      </w:pPr>
      <w:r w:rsidDel="00000000" w:rsidR="00000000" w:rsidRPr="00000000">
        <w:rPr>
          <w:rtl w:val="0"/>
        </w:rPr>
        <w:t xml:space="preserve">determinar o arquivamento, caso considere que houve o cumprimento integral do objeto ou o cumprimento parcial justificado;</w:t>
      </w:r>
    </w:p>
    <w:p w:rsidR="00000000" w:rsidDel="00000000" w:rsidP="00000000" w:rsidRDefault="00000000" w:rsidRPr="00000000" w14:paraId="00000069">
      <w:pPr>
        <w:numPr>
          <w:ilvl w:val="0"/>
          <w:numId w:val="6"/>
        </w:numPr>
        <w:spacing w:after="0" w:afterAutospacing="0" w:before="0" w:beforeAutospacing="0" w:line="276" w:lineRule="auto"/>
        <w:ind w:left="720" w:hanging="360"/>
        <w:jc w:val="both"/>
        <w:rPr/>
      </w:pPr>
      <w:r w:rsidDel="00000000" w:rsidR="00000000" w:rsidRPr="00000000">
        <w:rPr>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rsidR="00000000" w:rsidDel="00000000" w:rsidP="00000000" w:rsidRDefault="00000000" w:rsidRPr="00000000" w14:paraId="0000006A">
      <w:pPr>
        <w:numPr>
          <w:ilvl w:val="0"/>
          <w:numId w:val="6"/>
        </w:numPr>
        <w:spacing w:after="100" w:before="0" w:beforeAutospacing="0" w:line="276" w:lineRule="auto"/>
        <w:ind w:left="720" w:hanging="360"/>
        <w:jc w:val="both"/>
        <w:rPr/>
      </w:pPr>
      <w:r w:rsidDel="00000000" w:rsidR="00000000" w:rsidRPr="00000000">
        <w:rPr>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p>
    <w:p w:rsidR="00000000" w:rsidDel="00000000" w:rsidP="00000000" w:rsidRDefault="00000000" w:rsidRPr="00000000" w14:paraId="0000006B">
      <w:pPr>
        <w:spacing w:after="0" w:before="240" w:line="254.4" w:lineRule="auto"/>
        <w:ind w:right="120"/>
        <w:jc w:val="both"/>
        <w:rPr/>
      </w:pPr>
      <w:r w:rsidDel="00000000" w:rsidR="00000000" w:rsidRPr="00000000">
        <w:rPr>
          <w:rtl w:val="0"/>
        </w:rPr>
        <w:t xml:space="preserve">8.6. O prazo para apresentação do relatório de execução financeira será de, no mínimo, trinta dias, contado do recebimento da notificação.</w:t>
      </w:r>
    </w:p>
    <w:p w:rsidR="00000000" w:rsidDel="00000000" w:rsidP="00000000" w:rsidRDefault="00000000" w:rsidRPr="00000000" w14:paraId="0000006C">
      <w:pPr>
        <w:spacing w:after="0" w:before="240" w:line="254.4" w:lineRule="auto"/>
        <w:ind w:right="120"/>
        <w:jc w:val="both"/>
        <w:rPr/>
      </w:pPr>
      <w:r w:rsidDel="00000000" w:rsidR="00000000" w:rsidRPr="00000000">
        <w:rPr>
          <w:rtl w:val="0"/>
        </w:rPr>
        <w:t xml:space="preserve">8.7.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D">
      <w:pPr>
        <w:numPr>
          <w:ilvl w:val="0"/>
          <w:numId w:val="8"/>
        </w:numPr>
        <w:spacing w:after="0" w:afterAutospacing="0" w:before="240" w:line="276" w:lineRule="auto"/>
        <w:ind w:left="720" w:hanging="360"/>
        <w:jc w:val="both"/>
        <w:rPr/>
      </w:pPr>
      <w:r w:rsidDel="00000000" w:rsidR="00000000" w:rsidRPr="00000000">
        <w:rPr>
          <w:rtl w:val="0"/>
        </w:rPr>
        <w:t xml:space="preserve">aprovação da prestação de informações, com ou sem ressalvas; ou </w:t>
      </w:r>
    </w:p>
    <w:p w:rsidR="00000000" w:rsidDel="00000000" w:rsidP="00000000" w:rsidRDefault="00000000" w:rsidRPr="00000000" w14:paraId="0000006E">
      <w:pPr>
        <w:numPr>
          <w:ilvl w:val="0"/>
          <w:numId w:val="8"/>
        </w:numPr>
        <w:spacing w:after="100" w:before="0" w:beforeAutospacing="0" w:line="276" w:lineRule="auto"/>
        <w:ind w:left="720" w:hanging="360"/>
        <w:jc w:val="both"/>
        <w:rPr/>
      </w:pPr>
      <w:r w:rsidDel="00000000" w:rsidR="00000000" w:rsidRPr="00000000">
        <w:rPr>
          <w:rtl w:val="0"/>
        </w:rPr>
        <w:t xml:space="preserve">reprovação da prestação de informações, parcial ou total.</w:t>
      </w:r>
    </w:p>
    <w:p w:rsidR="00000000" w:rsidDel="00000000" w:rsidP="00000000" w:rsidRDefault="00000000" w:rsidRPr="00000000" w14:paraId="0000006F">
      <w:pPr>
        <w:spacing w:after="0" w:before="240" w:line="254.4" w:lineRule="auto"/>
        <w:ind w:right="120"/>
        <w:jc w:val="both"/>
        <w:rPr/>
      </w:pPr>
      <w:r w:rsidDel="00000000" w:rsidR="00000000" w:rsidRPr="00000000">
        <w:rPr>
          <w:rtl w:val="0"/>
        </w:rPr>
        <w:t xml:space="preserve">8.8.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0">
      <w:pPr>
        <w:numPr>
          <w:ilvl w:val="0"/>
          <w:numId w:val="2"/>
        </w:numPr>
        <w:spacing w:after="0" w:afterAutospacing="0" w:before="240" w:line="276" w:lineRule="auto"/>
        <w:ind w:left="720" w:hanging="360"/>
        <w:jc w:val="both"/>
        <w:rPr/>
      </w:pPr>
      <w:r w:rsidDel="00000000" w:rsidR="00000000" w:rsidRPr="00000000">
        <w:rPr>
          <w:rtl w:val="0"/>
        </w:rPr>
        <w:t xml:space="preserve">devolução parcial ou integral dos recursos ao erário;</w:t>
      </w:r>
    </w:p>
    <w:p w:rsidR="00000000" w:rsidDel="00000000" w:rsidP="00000000" w:rsidRDefault="00000000" w:rsidRPr="00000000" w14:paraId="00000071">
      <w:pPr>
        <w:numPr>
          <w:ilvl w:val="0"/>
          <w:numId w:val="2"/>
        </w:numPr>
        <w:spacing w:after="0" w:afterAutospacing="0" w:before="0" w:beforeAutospacing="0" w:line="276" w:lineRule="auto"/>
        <w:ind w:left="720" w:hanging="360"/>
        <w:jc w:val="both"/>
        <w:rPr/>
      </w:pPr>
      <w:r w:rsidDel="00000000" w:rsidR="00000000" w:rsidRPr="00000000">
        <w:rPr>
          <w:rtl w:val="0"/>
        </w:rPr>
        <w:t xml:space="preserve">apresentação de plano de ações compensatórias; ou</w:t>
      </w:r>
    </w:p>
    <w:p w:rsidR="00000000" w:rsidDel="00000000" w:rsidP="00000000" w:rsidRDefault="00000000" w:rsidRPr="00000000" w14:paraId="00000072">
      <w:pPr>
        <w:numPr>
          <w:ilvl w:val="0"/>
          <w:numId w:val="2"/>
        </w:numPr>
        <w:spacing w:after="100" w:before="0" w:beforeAutospacing="0" w:line="276" w:lineRule="auto"/>
        <w:ind w:left="720" w:hanging="360"/>
        <w:jc w:val="both"/>
        <w:rPr/>
      </w:pPr>
      <w:r w:rsidDel="00000000" w:rsidR="00000000" w:rsidRPr="00000000">
        <w:rPr>
          <w:rtl w:val="0"/>
        </w:rPr>
        <w:t xml:space="preserve">devolução parcial dos recursos ao erário juntamente com a apresentação de plano de ações compensatórias.</w:t>
      </w:r>
    </w:p>
    <w:p w:rsidR="00000000" w:rsidDel="00000000" w:rsidP="00000000" w:rsidRDefault="00000000" w:rsidRPr="00000000" w14:paraId="00000073">
      <w:pPr>
        <w:spacing w:after="0" w:before="240" w:line="254.4" w:lineRule="auto"/>
        <w:ind w:right="120"/>
        <w:jc w:val="both"/>
        <w:rPr/>
      </w:pPr>
      <w:r w:rsidDel="00000000" w:rsidR="00000000" w:rsidRPr="00000000">
        <w:rPr>
          <w:rtl w:val="0"/>
        </w:rPr>
        <w:t xml:space="preserve">8.9.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4">
      <w:pPr>
        <w:spacing w:after="0" w:before="240" w:line="254.4" w:lineRule="auto"/>
        <w:ind w:right="120"/>
        <w:jc w:val="both"/>
        <w:rPr/>
      </w:pPr>
      <w:r w:rsidDel="00000000" w:rsidR="00000000" w:rsidRPr="00000000">
        <w:rPr>
          <w:rtl w:val="0"/>
        </w:rPr>
        <w:t xml:space="preserve">8.10.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5">
      <w:pPr>
        <w:spacing w:after="0" w:before="240" w:line="254.4" w:lineRule="auto"/>
        <w:ind w:right="120"/>
        <w:jc w:val="both"/>
        <w:rPr/>
      </w:pPr>
      <w:r w:rsidDel="00000000" w:rsidR="00000000" w:rsidRPr="00000000">
        <w:rPr>
          <w:rtl w:val="0"/>
        </w:rPr>
        <w:t xml:space="preserve">8.11.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6">
      <w:pPr>
        <w:spacing w:after="0" w:before="240" w:line="254.4" w:lineRule="auto"/>
        <w:ind w:right="120"/>
        <w:jc w:val="both"/>
        <w:rPr>
          <w:b w:val="1"/>
          <w:sz w:val="24"/>
          <w:szCs w:val="24"/>
        </w:rPr>
      </w:pPr>
      <w:r w:rsidDel="00000000" w:rsidR="00000000" w:rsidRPr="00000000">
        <w:rPr>
          <w:b w:val="1"/>
          <w:sz w:val="24"/>
          <w:szCs w:val="24"/>
          <w:rtl w:val="0"/>
        </w:rPr>
        <w:t xml:space="preserve">CLÁUSULA OITAVA – DA RESCISÃO E DAS SANÇÕES</w:t>
      </w:r>
    </w:p>
    <w:p w:rsidR="00000000" w:rsidDel="00000000" w:rsidP="00000000" w:rsidRDefault="00000000" w:rsidRPr="00000000" w14:paraId="00000077">
      <w:pPr>
        <w:spacing w:after="0" w:before="240" w:line="254.4" w:lineRule="auto"/>
        <w:ind w:right="120"/>
        <w:jc w:val="both"/>
        <w:rPr/>
      </w:pPr>
      <w:r w:rsidDel="00000000" w:rsidR="00000000" w:rsidRPr="00000000">
        <w:rPr>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8">
      <w:pPr>
        <w:spacing w:after="0" w:before="240" w:line="254.4" w:lineRule="auto"/>
        <w:ind w:right="120"/>
        <w:jc w:val="both"/>
        <w:rPr/>
      </w:pPr>
      <w:r w:rsidDel="00000000" w:rsidR="00000000" w:rsidRPr="00000000">
        <w:rPr>
          <w:u w:val="single"/>
          <w:rtl w:val="0"/>
        </w:rPr>
        <w:t xml:space="preserve">PARÁGRAFO PRIMEIRO</w:t>
      </w:r>
      <w:r w:rsidDel="00000000" w:rsidR="00000000" w:rsidRPr="00000000">
        <w:rPr>
          <w:rtl w:val="0"/>
        </w:rPr>
        <w:t xml:space="preserve"> – O presente termo poderá ser rescindido, a qualquer tempo, das seguintes formas:</w:t>
      </w:r>
    </w:p>
    <w:p w:rsidR="00000000" w:rsidDel="00000000" w:rsidP="00000000" w:rsidRDefault="00000000" w:rsidRPr="00000000" w14:paraId="00000079">
      <w:pPr>
        <w:spacing w:after="0" w:before="240" w:line="254.4" w:lineRule="auto"/>
        <w:ind w:right="120"/>
        <w:jc w:val="both"/>
        <w:rPr/>
      </w:pPr>
      <w:r w:rsidDel="00000000" w:rsidR="00000000" w:rsidRPr="00000000">
        <w:rPr>
          <w:rtl w:val="0"/>
        </w:rPr>
        <w:t xml:space="preserve">I - amigável, por acordo entre as partes;</w:t>
      </w:r>
    </w:p>
    <w:p w:rsidR="00000000" w:rsidDel="00000000" w:rsidP="00000000" w:rsidRDefault="00000000" w:rsidRPr="00000000" w14:paraId="0000007A">
      <w:pPr>
        <w:spacing w:after="0" w:before="240" w:line="254.4" w:lineRule="auto"/>
        <w:ind w:right="120"/>
        <w:jc w:val="both"/>
        <w:rPr/>
      </w:pPr>
      <w:r w:rsidDel="00000000" w:rsidR="00000000" w:rsidRPr="00000000">
        <w:rPr>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B">
      <w:pPr>
        <w:numPr>
          <w:ilvl w:val="0"/>
          <w:numId w:val="3"/>
        </w:numPr>
        <w:spacing w:after="0" w:afterAutospacing="0" w:before="240" w:line="254.4" w:lineRule="auto"/>
        <w:ind w:left="720" w:right="120" w:hanging="360"/>
        <w:jc w:val="both"/>
        <w:rPr/>
      </w:pPr>
      <w:r w:rsidDel="00000000" w:rsidR="00000000" w:rsidRPr="00000000">
        <w:rPr>
          <w:rtl w:val="0"/>
        </w:rPr>
        <w:t xml:space="preserve">descumprimento de qualquer das cláusulas e condições dos termos ou das disposições da legislação vigente;</w:t>
      </w:r>
    </w:p>
    <w:p w:rsidR="00000000" w:rsidDel="00000000" w:rsidP="00000000" w:rsidRDefault="00000000" w:rsidRPr="00000000" w14:paraId="0000007C">
      <w:pPr>
        <w:numPr>
          <w:ilvl w:val="0"/>
          <w:numId w:val="3"/>
        </w:numPr>
        <w:spacing w:after="0" w:afterAutospacing="0" w:before="0" w:beforeAutospacing="0" w:line="254.4" w:lineRule="auto"/>
        <w:ind w:left="720" w:right="120" w:hanging="360"/>
        <w:jc w:val="both"/>
        <w:rPr/>
      </w:pPr>
      <w:r w:rsidDel="00000000" w:rsidR="00000000" w:rsidRPr="00000000">
        <w:rPr>
          <w:rtl w:val="0"/>
        </w:rPr>
        <w:t xml:space="preserve">constatação, a qualquer tempo, de falsidade na documentação apresentada;</w:t>
      </w:r>
    </w:p>
    <w:p w:rsidR="00000000" w:rsidDel="00000000" w:rsidP="00000000" w:rsidRDefault="00000000" w:rsidRPr="00000000" w14:paraId="0000007D">
      <w:pPr>
        <w:numPr>
          <w:ilvl w:val="0"/>
          <w:numId w:val="3"/>
        </w:numPr>
        <w:spacing w:after="0" w:afterAutospacing="0" w:before="0" w:beforeAutospacing="0" w:line="254.4" w:lineRule="auto"/>
        <w:ind w:left="720" w:right="120" w:hanging="360"/>
        <w:jc w:val="both"/>
        <w:rPr/>
      </w:pPr>
      <w:r w:rsidDel="00000000" w:rsidR="00000000" w:rsidRPr="00000000">
        <w:rPr>
          <w:rtl w:val="0"/>
        </w:rPr>
        <w:t xml:space="preserve">ocorrência de caso fortuito ou de força maior, regularmente comprovada, impeditiva da execução do termo;</w:t>
      </w:r>
    </w:p>
    <w:p w:rsidR="00000000" w:rsidDel="00000000" w:rsidP="00000000" w:rsidRDefault="00000000" w:rsidRPr="00000000" w14:paraId="0000007E">
      <w:pPr>
        <w:numPr>
          <w:ilvl w:val="0"/>
          <w:numId w:val="3"/>
        </w:numPr>
        <w:spacing w:after="0" w:before="0" w:beforeAutospacing="0" w:line="254.4" w:lineRule="auto"/>
        <w:ind w:left="720" w:right="120" w:hanging="360"/>
        <w:jc w:val="both"/>
        <w:rPr/>
      </w:pPr>
      <w:r w:rsidDel="00000000" w:rsidR="00000000" w:rsidRPr="00000000">
        <w:rPr>
          <w:rtl w:val="0"/>
        </w:rPr>
        <w:t xml:space="preserve">nos demais casos previstos na Lei 18.012/2022.</w:t>
      </w:r>
    </w:p>
    <w:p w:rsidR="00000000" w:rsidDel="00000000" w:rsidP="00000000" w:rsidRDefault="00000000" w:rsidRPr="00000000" w14:paraId="0000007F">
      <w:pPr>
        <w:spacing w:after="0" w:before="240" w:line="254.4" w:lineRule="auto"/>
        <w:ind w:right="120"/>
        <w:jc w:val="both"/>
        <w:rPr/>
      </w:pPr>
      <w:r w:rsidDel="00000000" w:rsidR="00000000" w:rsidRPr="00000000">
        <w:rPr>
          <w:u w:val="single"/>
          <w:rtl w:val="0"/>
        </w:rPr>
        <w:t xml:space="preserve">PARÁGRAFO SEGUNDO</w:t>
      </w:r>
      <w:r w:rsidDel="00000000" w:rsidR="00000000" w:rsidRPr="00000000">
        <w:rPr>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80">
      <w:pPr>
        <w:spacing w:after="0" w:before="240" w:line="254.4" w:lineRule="auto"/>
        <w:ind w:right="120"/>
        <w:jc w:val="both"/>
        <w:rPr/>
      </w:pPr>
      <w:r w:rsidDel="00000000" w:rsidR="00000000" w:rsidRPr="00000000">
        <w:rPr>
          <w:u w:val="single"/>
          <w:rtl w:val="0"/>
        </w:rPr>
        <w:t xml:space="preserve">PARÁGRAFO TERCEIRO –</w:t>
      </w:r>
      <w:r w:rsidDel="00000000" w:rsidR="00000000" w:rsidRPr="00000000">
        <w:rPr>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1">
      <w:pPr>
        <w:spacing w:after="0" w:before="240" w:line="254.4" w:lineRule="auto"/>
        <w:ind w:right="120"/>
        <w:jc w:val="both"/>
        <w:rPr/>
      </w:pPr>
      <w:r w:rsidDel="00000000" w:rsidR="00000000" w:rsidRPr="00000000">
        <w:rPr>
          <w:u w:val="single"/>
          <w:rtl w:val="0"/>
        </w:rPr>
        <w:t xml:space="preserve">PARÁGRAFO QUARTO –</w:t>
      </w:r>
      <w:r w:rsidDel="00000000" w:rsidR="00000000" w:rsidRPr="00000000">
        <w:rPr>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2">
      <w:pPr>
        <w:spacing w:after="0" w:before="240" w:line="254.4" w:lineRule="auto"/>
        <w:ind w:right="120"/>
        <w:jc w:val="both"/>
        <w:rPr/>
      </w:pPr>
      <w:r w:rsidDel="00000000" w:rsidR="00000000" w:rsidRPr="00000000">
        <w:rPr>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3">
      <w:pPr>
        <w:spacing w:after="0" w:before="240" w:line="254.4" w:lineRule="auto"/>
        <w:ind w:right="120"/>
        <w:jc w:val="both"/>
        <w:rPr/>
      </w:pPr>
      <w:r w:rsidDel="00000000" w:rsidR="00000000" w:rsidRPr="00000000">
        <w:rPr>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4">
      <w:pPr>
        <w:spacing w:after="0" w:before="240" w:line="254.4" w:lineRule="auto"/>
        <w:ind w:right="120"/>
        <w:jc w:val="both"/>
        <w:rPr/>
      </w:pPr>
      <w:r w:rsidDel="00000000" w:rsidR="00000000" w:rsidRPr="00000000">
        <w:rPr>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5">
      <w:pPr>
        <w:spacing w:after="0" w:before="240" w:line="254.4" w:lineRule="auto"/>
        <w:ind w:right="120"/>
        <w:jc w:val="both"/>
        <w:rPr/>
      </w:pPr>
      <w:r w:rsidDel="00000000" w:rsidR="00000000" w:rsidRPr="00000000">
        <w:rPr>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6">
      <w:pPr>
        <w:spacing w:after="0" w:before="240" w:line="254.4" w:lineRule="auto"/>
        <w:ind w:right="120"/>
        <w:jc w:val="both"/>
        <w:rPr/>
      </w:pPr>
      <w:r w:rsidDel="00000000" w:rsidR="00000000" w:rsidRPr="00000000">
        <w:rPr>
          <w:u w:val="single"/>
          <w:rtl w:val="0"/>
        </w:rPr>
        <w:t xml:space="preserve">PARÁGRAFO QUINTO –</w:t>
      </w:r>
      <w:r w:rsidDel="00000000" w:rsidR="00000000" w:rsidRPr="00000000">
        <w:rPr>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7">
      <w:pPr>
        <w:spacing w:after="0" w:before="240" w:line="254.4" w:lineRule="auto"/>
        <w:ind w:right="120"/>
        <w:jc w:val="both"/>
        <w:rPr/>
      </w:pPr>
      <w:r w:rsidDel="00000000" w:rsidR="00000000" w:rsidRPr="00000000">
        <w:rPr>
          <w:u w:val="single"/>
          <w:rtl w:val="0"/>
        </w:rPr>
        <w:t xml:space="preserve">PARÁGRAFO SEXTO</w:t>
      </w:r>
      <w:r w:rsidDel="00000000" w:rsidR="00000000" w:rsidRPr="00000000">
        <w:rPr>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8">
      <w:pPr>
        <w:spacing w:after="0" w:before="240" w:line="254.4" w:lineRule="auto"/>
        <w:ind w:right="120"/>
        <w:jc w:val="both"/>
        <w:rPr>
          <w:b w:val="1"/>
          <w:sz w:val="24"/>
          <w:szCs w:val="24"/>
        </w:rPr>
      </w:pPr>
      <w:r w:rsidDel="00000000" w:rsidR="00000000" w:rsidRPr="00000000">
        <w:rPr>
          <w:b w:val="1"/>
          <w:sz w:val="24"/>
          <w:szCs w:val="24"/>
          <w:rtl w:val="0"/>
        </w:rPr>
        <w:t xml:space="preserve">CLÁUSULA NONA – DA EXTINÇÃO DO TERMO DE EXECUÇÃO CULTURAL</w:t>
      </w:r>
    </w:p>
    <w:p w:rsidR="00000000" w:rsidDel="00000000" w:rsidP="00000000" w:rsidRDefault="00000000" w:rsidRPr="00000000" w14:paraId="00000089">
      <w:pPr>
        <w:spacing w:after="100" w:line="254.4" w:lineRule="auto"/>
        <w:jc w:val="both"/>
        <w:rPr>
          <w:sz w:val="24"/>
          <w:szCs w:val="24"/>
        </w:rPr>
      </w:pPr>
      <w:r w:rsidDel="00000000" w:rsidR="00000000" w:rsidRPr="00000000">
        <w:rPr>
          <w:sz w:val="24"/>
          <w:szCs w:val="24"/>
          <w:rtl w:val="0"/>
        </w:rPr>
        <w:t xml:space="preserve">9.1 O presente Termo de Execução Cultural poderá ser:</w:t>
      </w:r>
    </w:p>
    <w:p w:rsidR="00000000" w:rsidDel="00000000" w:rsidP="00000000" w:rsidRDefault="00000000" w:rsidRPr="00000000" w14:paraId="0000008A">
      <w:pPr>
        <w:spacing w:after="100" w:line="254.4" w:lineRule="auto"/>
        <w:jc w:val="both"/>
        <w:rPr>
          <w:sz w:val="24"/>
          <w:szCs w:val="24"/>
        </w:rPr>
      </w:pPr>
      <w:r w:rsidDel="00000000" w:rsidR="00000000" w:rsidRPr="00000000">
        <w:rPr>
          <w:sz w:val="24"/>
          <w:szCs w:val="24"/>
          <w:rtl w:val="0"/>
        </w:rPr>
        <w:t xml:space="preserve">I - extinto por decurso de prazo;</w:t>
      </w:r>
    </w:p>
    <w:p w:rsidR="00000000" w:rsidDel="00000000" w:rsidP="00000000" w:rsidRDefault="00000000" w:rsidRPr="00000000" w14:paraId="0000008B">
      <w:pPr>
        <w:spacing w:after="100" w:line="254.4" w:lineRule="auto"/>
        <w:jc w:val="both"/>
        <w:rPr>
          <w:sz w:val="24"/>
          <w:szCs w:val="24"/>
        </w:rPr>
      </w:pPr>
      <w:r w:rsidDel="00000000" w:rsidR="00000000" w:rsidRPr="00000000">
        <w:rPr>
          <w:sz w:val="24"/>
          <w:szCs w:val="24"/>
          <w:rtl w:val="0"/>
        </w:rPr>
        <w:t xml:space="preserve">II - extinto, de comum acordo antes do prazo avençado, mediante Termo de Distrato;</w:t>
      </w:r>
    </w:p>
    <w:p w:rsidR="00000000" w:rsidDel="00000000" w:rsidP="00000000" w:rsidRDefault="00000000" w:rsidRPr="00000000" w14:paraId="0000008C">
      <w:pPr>
        <w:spacing w:after="100" w:line="254.4" w:lineRule="auto"/>
        <w:jc w:val="both"/>
        <w:rPr>
          <w:sz w:val="24"/>
          <w:szCs w:val="24"/>
        </w:rPr>
      </w:pPr>
      <w:r w:rsidDel="00000000" w:rsidR="00000000" w:rsidRPr="00000000">
        <w:rPr>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D">
      <w:pPr>
        <w:spacing w:after="100" w:line="254.4" w:lineRule="auto"/>
        <w:jc w:val="both"/>
        <w:rPr>
          <w:sz w:val="24"/>
          <w:szCs w:val="24"/>
        </w:rPr>
      </w:pPr>
      <w:r w:rsidDel="00000000" w:rsidR="00000000" w:rsidRPr="00000000">
        <w:rPr>
          <w:sz w:val="24"/>
          <w:szCs w:val="24"/>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E">
      <w:pPr>
        <w:spacing w:after="0" w:line="254.4" w:lineRule="auto"/>
        <w:ind w:left="283.46456692913375" w:firstLine="0"/>
        <w:jc w:val="both"/>
        <w:rPr>
          <w:sz w:val="24"/>
          <w:szCs w:val="24"/>
        </w:rPr>
      </w:pPr>
      <w:r w:rsidDel="00000000" w:rsidR="00000000" w:rsidRPr="00000000">
        <w:rPr>
          <w:sz w:val="24"/>
          <w:szCs w:val="24"/>
          <w:rtl w:val="0"/>
        </w:rPr>
        <w:t xml:space="preserve">a) descumprimento injustificado de cláusula deste instrumento;</w:t>
      </w:r>
    </w:p>
    <w:p w:rsidR="00000000" w:rsidDel="00000000" w:rsidP="00000000" w:rsidRDefault="00000000" w:rsidRPr="00000000" w14:paraId="0000008F">
      <w:pPr>
        <w:spacing w:after="0" w:line="254.4" w:lineRule="auto"/>
        <w:ind w:left="283.46456692913375" w:firstLine="0"/>
        <w:jc w:val="both"/>
        <w:rPr>
          <w:sz w:val="24"/>
          <w:szCs w:val="24"/>
        </w:rPr>
      </w:pPr>
      <w:r w:rsidDel="00000000" w:rsidR="00000000" w:rsidRPr="00000000">
        <w:rPr>
          <w:sz w:val="24"/>
          <w:szCs w:val="24"/>
          <w:rtl w:val="0"/>
        </w:rPr>
        <w:t xml:space="preserve">b) irregularidade ou inexecução injustificada, ainda que parcial, do objeto, resultados ou metas pactuadas;</w:t>
      </w:r>
    </w:p>
    <w:p w:rsidR="00000000" w:rsidDel="00000000" w:rsidP="00000000" w:rsidRDefault="00000000" w:rsidRPr="00000000" w14:paraId="00000090">
      <w:pPr>
        <w:spacing w:after="0" w:line="254.4" w:lineRule="auto"/>
        <w:ind w:left="283.46456692913375" w:firstLine="0"/>
        <w:jc w:val="both"/>
        <w:rPr>
          <w:sz w:val="24"/>
          <w:szCs w:val="24"/>
        </w:rPr>
      </w:pPr>
      <w:r w:rsidDel="00000000" w:rsidR="00000000" w:rsidRPr="00000000">
        <w:rPr>
          <w:sz w:val="24"/>
          <w:szCs w:val="24"/>
          <w:rtl w:val="0"/>
        </w:rPr>
        <w:t xml:space="preserve">c) violação da legislação aplicável;</w:t>
      </w:r>
    </w:p>
    <w:p w:rsidR="00000000" w:rsidDel="00000000" w:rsidP="00000000" w:rsidRDefault="00000000" w:rsidRPr="00000000" w14:paraId="00000091">
      <w:pPr>
        <w:spacing w:after="0" w:line="254.4" w:lineRule="auto"/>
        <w:ind w:left="283.46456692913375" w:firstLine="0"/>
        <w:jc w:val="both"/>
        <w:rPr>
          <w:sz w:val="24"/>
          <w:szCs w:val="24"/>
        </w:rPr>
      </w:pPr>
      <w:r w:rsidDel="00000000" w:rsidR="00000000" w:rsidRPr="00000000">
        <w:rPr>
          <w:sz w:val="24"/>
          <w:szCs w:val="24"/>
          <w:rtl w:val="0"/>
        </w:rPr>
        <w:t xml:space="preserve">d) cometimento de falhas reiteradas na execução;</w:t>
      </w:r>
    </w:p>
    <w:p w:rsidR="00000000" w:rsidDel="00000000" w:rsidP="00000000" w:rsidRDefault="00000000" w:rsidRPr="00000000" w14:paraId="00000092">
      <w:pPr>
        <w:spacing w:after="0" w:line="254.4" w:lineRule="auto"/>
        <w:ind w:left="283.46456692913375" w:firstLine="0"/>
        <w:jc w:val="both"/>
        <w:rPr>
          <w:sz w:val="24"/>
          <w:szCs w:val="24"/>
        </w:rPr>
      </w:pPr>
      <w:r w:rsidDel="00000000" w:rsidR="00000000" w:rsidRPr="00000000">
        <w:rPr>
          <w:sz w:val="24"/>
          <w:szCs w:val="24"/>
          <w:rtl w:val="0"/>
        </w:rPr>
        <w:t xml:space="preserve">e) má administração de recursos públicos;</w:t>
      </w:r>
    </w:p>
    <w:p w:rsidR="00000000" w:rsidDel="00000000" w:rsidP="00000000" w:rsidRDefault="00000000" w:rsidRPr="00000000" w14:paraId="00000093">
      <w:pPr>
        <w:spacing w:after="0" w:line="254.4" w:lineRule="auto"/>
        <w:ind w:left="283.46456692913375" w:firstLine="0"/>
        <w:jc w:val="both"/>
        <w:rPr>
          <w:sz w:val="24"/>
          <w:szCs w:val="24"/>
        </w:rPr>
      </w:pPr>
      <w:r w:rsidDel="00000000" w:rsidR="00000000" w:rsidRPr="00000000">
        <w:rPr>
          <w:sz w:val="24"/>
          <w:szCs w:val="24"/>
          <w:rtl w:val="0"/>
        </w:rPr>
        <w:t xml:space="preserve">f) constatação de falsidade ou fraude nas informações ou documentos apresentados;</w:t>
      </w:r>
    </w:p>
    <w:p w:rsidR="00000000" w:rsidDel="00000000" w:rsidP="00000000" w:rsidRDefault="00000000" w:rsidRPr="00000000" w14:paraId="00000094">
      <w:pPr>
        <w:spacing w:after="0" w:line="254.4" w:lineRule="auto"/>
        <w:ind w:left="283.46456692913375" w:firstLine="0"/>
        <w:jc w:val="both"/>
        <w:rPr>
          <w:sz w:val="24"/>
          <w:szCs w:val="24"/>
        </w:rPr>
      </w:pPr>
      <w:r w:rsidDel="00000000" w:rsidR="00000000" w:rsidRPr="00000000">
        <w:rPr>
          <w:sz w:val="24"/>
          <w:szCs w:val="24"/>
          <w:rtl w:val="0"/>
        </w:rPr>
        <w:t xml:space="preserve">g) não atendimento às recomendações ou determinações decorrentes da fiscalização;</w:t>
      </w:r>
    </w:p>
    <w:p w:rsidR="00000000" w:rsidDel="00000000" w:rsidP="00000000" w:rsidRDefault="00000000" w:rsidRPr="00000000" w14:paraId="00000095">
      <w:pPr>
        <w:spacing w:after="0" w:line="254.4" w:lineRule="auto"/>
        <w:ind w:left="283.46456692913375" w:firstLine="0"/>
        <w:jc w:val="both"/>
        <w:rPr>
          <w:sz w:val="24"/>
          <w:szCs w:val="24"/>
        </w:rPr>
      </w:pPr>
      <w:r w:rsidDel="00000000" w:rsidR="00000000" w:rsidRPr="00000000">
        <w:rPr>
          <w:sz w:val="24"/>
          <w:szCs w:val="24"/>
          <w:rtl w:val="0"/>
        </w:rPr>
        <w:t xml:space="preserve">h) outras hipóteses expressamente previstas na legislação aplicável.</w:t>
      </w:r>
    </w:p>
    <w:p w:rsidR="00000000" w:rsidDel="00000000" w:rsidP="00000000" w:rsidRDefault="00000000" w:rsidRPr="00000000" w14:paraId="00000096">
      <w:pPr>
        <w:spacing w:after="100" w:line="254.4" w:lineRule="auto"/>
        <w:jc w:val="both"/>
        <w:rPr>
          <w:sz w:val="24"/>
          <w:szCs w:val="24"/>
        </w:rPr>
      </w:pPr>
      <w:r w:rsidDel="00000000" w:rsidR="00000000" w:rsidRPr="00000000">
        <w:rPr>
          <w:sz w:val="24"/>
          <w:szCs w:val="24"/>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7">
      <w:pPr>
        <w:spacing w:after="100" w:line="254.4" w:lineRule="auto"/>
        <w:jc w:val="both"/>
        <w:rPr>
          <w:sz w:val="24"/>
          <w:szCs w:val="24"/>
        </w:rPr>
      </w:pPr>
      <w:r w:rsidDel="00000000" w:rsidR="00000000" w:rsidRPr="00000000">
        <w:rPr>
          <w:sz w:val="24"/>
          <w:szCs w:val="24"/>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8">
      <w:pPr>
        <w:spacing w:after="100" w:line="254.4" w:lineRule="auto"/>
        <w:jc w:val="both"/>
        <w:rPr>
          <w:sz w:val="24"/>
          <w:szCs w:val="24"/>
        </w:rPr>
      </w:pPr>
      <w:r w:rsidDel="00000000" w:rsidR="00000000" w:rsidRPr="00000000">
        <w:rPr>
          <w:sz w:val="24"/>
          <w:szCs w:val="24"/>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9">
      <w:pPr>
        <w:spacing w:after="100" w:line="254.4" w:lineRule="auto"/>
        <w:jc w:val="both"/>
        <w:rPr>
          <w:sz w:val="24"/>
          <w:szCs w:val="24"/>
        </w:rPr>
      </w:pPr>
      <w:r w:rsidDel="00000000" w:rsidR="00000000" w:rsidRPr="00000000">
        <w:rPr>
          <w:sz w:val="24"/>
          <w:szCs w:val="24"/>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A">
      <w:pPr>
        <w:spacing w:after="0" w:before="240" w:line="254.4" w:lineRule="auto"/>
        <w:ind w:right="120"/>
        <w:jc w:val="both"/>
        <w:rPr>
          <w:b w:val="1"/>
          <w:sz w:val="24"/>
          <w:szCs w:val="24"/>
        </w:rPr>
      </w:pPr>
      <w:r w:rsidDel="00000000" w:rsidR="00000000" w:rsidRPr="00000000">
        <w:rPr>
          <w:b w:val="1"/>
          <w:sz w:val="24"/>
          <w:szCs w:val="24"/>
          <w:rtl w:val="0"/>
        </w:rPr>
        <w:t xml:space="preserve">CLÁUSULA DÉCIMA - DAS SANÇÕES</w:t>
      </w:r>
    </w:p>
    <w:p w:rsidR="00000000" w:rsidDel="00000000" w:rsidP="00000000" w:rsidRDefault="00000000" w:rsidRPr="00000000" w14:paraId="0000009B">
      <w:pPr>
        <w:spacing w:after="0" w:before="240" w:line="254.4" w:lineRule="auto"/>
        <w:ind w:right="120"/>
        <w:jc w:val="both"/>
        <w:rPr>
          <w:sz w:val="24"/>
          <w:szCs w:val="24"/>
        </w:rPr>
      </w:pPr>
      <w:r w:rsidDel="00000000" w:rsidR="00000000" w:rsidRPr="00000000">
        <w:rPr>
          <w:sz w:val="24"/>
          <w:szCs w:val="24"/>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C">
      <w:pPr>
        <w:spacing w:after="0" w:before="240" w:line="254.4" w:lineRule="auto"/>
        <w:ind w:right="120"/>
        <w:jc w:val="both"/>
        <w:rPr>
          <w:sz w:val="24"/>
          <w:szCs w:val="24"/>
        </w:rPr>
      </w:pPr>
      <w:r w:rsidDel="00000000" w:rsidR="00000000" w:rsidRPr="00000000">
        <w:rPr>
          <w:sz w:val="24"/>
          <w:szCs w:val="24"/>
          <w:rtl w:val="0"/>
        </w:rPr>
        <w:t xml:space="preserve">10.2. A decisão sobre a sanção deve ser precedida de abertura de prazo para apresentação de defesa pelo AGENTE CULTURAL.</w:t>
      </w:r>
    </w:p>
    <w:p w:rsidR="00000000" w:rsidDel="00000000" w:rsidP="00000000" w:rsidRDefault="00000000" w:rsidRPr="00000000" w14:paraId="0000009D">
      <w:pPr>
        <w:spacing w:after="0" w:before="240" w:line="254.4" w:lineRule="auto"/>
        <w:ind w:right="120"/>
        <w:jc w:val="both"/>
        <w:rPr>
          <w:b w:val="1"/>
          <w:sz w:val="24"/>
          <w:szCs w:val="24"/>
        </w:rPr>
      </w:pPr>
      <w:r w:rsidDel="00000000" w:rsidR="00000000" w:rsidRPr="00000000">
        <w:rPr>
          <w:b w:val="1"/>
          <w:sz w:val="24"/>
          <w:szCs w:val="24"/>
          <w:rtl w:val="0"/>
        </w:rPr>
        <w:t xml:space="preserve">CLÁUSULA DÉCIMA PRIMEIRA - DA PUBLICAÇÃO</w:t>
      </w:r>
    </w:p>
    <w:p w:rsidR="00000000" w:rsidDel="00000000" w:rsidP="00000000" w:rsidRDefault="00000000" w:rsidRPr="00000000" w14:paraId="0000009E">
      <w:pPr>
        <w:spacing w:after="0" w:before="240" w:line="254.4" w:lineRule="auto"/>
        <w:ind w:right="120"/>
        <w:jc w:val="both"/>
        <w:rPr/>
      </w:pPr>
      <w:r w:rsidDel="00000000" w:rsidR="00000000" w:rsidRPr="00000000">
        <w:rPr>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9F">
      <w:pPr>
        <w:spacing w:after="0" w:before="240" w:line="254.4" w:lineRule="auto"/>
        <w:ind w:right="120"/>
        <w:jc w:val="both"/>
        <w:rPr>
          <w:b w:val="1"/>
          <w:sz w:val="24"/>
          <w:szCs w:val="24"/>
        </w:rPr>
      </w:pPr>
      <w:r w:rsidDel="00000000" w:rsidR="00000000" w:rsidRPr="00000000">
        <w:rPr>
          <w:b w:val="1"/>
          <w:sz w:val="24"/>
          <w:szCs w:val="24"/>
          <w:rtl w:val="0"/>
        </w:rPr>
        <w:t xml:space="preserve">CLÁUSULA DÉCIMA SEGUNDA – DO FORO</w:t>
      </w:r>
    </w:p>
    <w:p w:rsidR="00000000" w:rsidDel="00000000" w:rsidP="00000000" w:rsidRDefault="00000000" w:rsidRPr="00000000" w14:paraId="000000A0">
      <w:pPr>
        <w:spacing w:after="0" w:before="240" w:line="254.4" w:lineRule="auto"/>
        <w:ind w:right="120"/>
        <w:jc w:val="both"/>
        <w:rPr/>
      </w:pPr>
      <w:r w:rsidDel="00000000" w:rsidR="00000000" w:rsidRPr="00000000">
        <w:rPr>
          <w:rtl w:val="0"/>
        </w:rPr>
        <w:t xml:space="preserve">12.1. Fica eleito o foro da Comarca de Fortaleza – Ceará para dirimir quaisquer dúvidas ou litígios oriundos do presente TEC.</w:t>
      </w:r>
    </w:p>
    <w:p w:rsidR="00000000" w:rsidDel="00000000" w:rsidP="00000000" w:rsidRDefault="00000000" w:rsidRPr="00000000" w14:paraId="000000A1">
      <w:pPr>
        <w:spacing w:after="0" w:before="240" w:line="254.4" w:lineRule="auto"/>
        <w:ind w:left="740" w:right="120" w:firstLine="0"/>
        <w:jc w:val="both"/>
        <w:rPr>
          <w:b w:val="1"/>
        </w:rPr>
      </w:pPr>
      <w:r w:rsidDel="00000000" w:rsidR="00000000" w:rsidRPr="00000000">
        <w:rPr>
          <w:rtl w:val="0"/>
        </w:rPr>
        <w:t xml:space="preserve">Fortaleza – CE, data da última assinatura digital.</w:t>
      </w:r>
      <w:r w:rsidDel="00000000" w:rsidR="00000000" w:rsidRPr="00000000">
        <w:rPr>
          <w:rtl w:val="0"/>
        </w:rPr>
      </w:r>
    </w:p>
    <w:p w:rsidR="00000000" w:rsidDel="00000000" w:rsidP="00000000" w:rsidRDefault="00000000" w:rsidRPr="00000000" w14:paraId="000000A2">
      <w:pPr>
        <w:spacing w:after="0" w:before="240" w:line="256.8" w:lineRule="auto"/>
        <w:rPr/>
      </w:pPr>
      <w:r w:rsidDel="00000000" w:rsidR="00000000" w:rsidRPr="00000000">
        <w:rPr>
          <w:rtl w:val="0"/>
        </w:rPr>
      </w:r>
    </w:p>
    <w:p w:rsidR="00000000" w:rsidDel="00000000" w:rsidP="00000000" w:rsidRDefault="00000000" w:rsidRPr="00000000" w14:paraId="000000A3">
      <w:pPr>
        <w:spacing w:after="0" w:before="240" w:line="256.8"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4">
      <w:pPr>
        <w:widowControl w:val="0"/>
        <w:spacing w:after="0" w:line="276" w:lineRule="auto"/>
        <w:ind w:right="5.669291338583093"/>
        <w:jc w:val="center"/>
        <w:rPr/>
      </w:pPr>
      <w:r w:rsidDel="00000000" w:rsidR="00000000" w:rsidRPr="00000000">
        <w:rPr>
          <w:highlight w:val="white"/>
          <w:rtl w:val="0"/>
        </w:rPr>
        <w:t xml:space="preserve">Luisa Cela de Arruda Coêlho</w:t>
      </w:r>
      <w:r w:rsidDel="00000000" w:rsidR="00000000" w:rsidRPr="00000000">
        <w:rPr>
          <w:rtl w:val="0"/>
        </w:rPr>
      </w:r>
    </w:p>
    <w:p w:rsidR="00000000" w:rsidDel="00000000" w:rsidP="00000000" w:rsidRDefault="00000000" w:rsidRPr="00000000" w14:paraId="000000A5">
      <w:pPr>
        <w:spacing w:after="0" w:line="240" w:lineRule="auto"/>
        <w:ind w:left="20" w:right="200" w:firstLine="0"/>
        <w:jc w:val="center"/>
        <w:rPr/>
      </w:pPr>
      <w:r w:rsidDel="00000000" w:rsidR="00000000" w:rsidRPr="00000000">
        <w:rPr>
          <w:rtl w:val="0"/>
        </w:rPr>
        <w:t xml:space="preserve">SECRETÁRIA DA CULTURA DO ESTADO DO CEARÁ</w:t>
      </w:r>
    </w:p>
    <w:p w:rsidR="00000000" w:rsidDel="00000000" w:rsidP="00000000" w:rsidRDefault="00000000" w:rsidRPr="00000000" w14:paraId="000000A6">
      <w:pPr>
        <w:spacing w:after="0" w:before="240" w:line="256.8" w:lineRule="auto"/>
        <w:rPr/>
      </w:pPr>
      <w:r w:rsidDel="00000000" w:rsidR="00000000" w:rsidRPr="00000000">
        <w:rPr>
          <w:rtl w:val="0"/>
        </w:rPr>
      </w:r>
    </w:p>
    <w:p w:rsidR="00000000" w:rsidDel="00000000" w:rsidP="00000000" w:rsidRDefault="00000000" w:rsidRPr="00000000" w14:paraId="000000A7">
      <w:pPr>
        <w:spacing w:after="0" w:line="240" w:lineRule="auto"/>
        <w:ind w:left="20" w:right="200" w:firstLine="0"/>
        <w:jc w:val="center"/>
        <w:rPr/>
      </w:pPr>
      <w:r w:rsidDel="00000000" w:rsidR="00000000" w:rsidRPr="00000000">
        <w:rPr>
          <w:rtl w:val="0"/>
        </w:rPr>
        <w:t xml:space="preserve">______________________________________</w:t>
      </w:r>
    </w:p>
    <w:p w:rsidR="00000000" w:rsidDel="00000000" w:rsidP="00000000" w:rsidRDefault="00000000" w:rsidRPr="00000000" w14:paraId="000000A8">
      <w:pPr>
        <w:spacing w:after="0" w:line="240" w:lineRule="auto"/>
        <w:ind w:left="20" w:right="200" w:firstLine="0"/>
        <w:jc w:val="center"/>
        <w:rPr/>
      </w:pPr>
      <w:r w:rsidDel="00000000" w:rsidR="00000000" w:rsidRPr="00000000">
        <w:rPr>
          <w:rtl w:val="0"/>
        </w:rPr>
        <w:t xml:space="preserve">AGENTE CULTURAL FOMENTADO</w:t>
      </w:r>
    </w:p>
    <w:p w:rsidR="00000000" w:rsidDel="00000000" w:rsidP="00000000" w:rsidRDefault="00000000" w:rsidRPr="00000000" w14:paraId="000000A9">
      <w:pPr>
        <w:spacing w:after="0" w:line="240" w:lineRule="auto"/>
        <w:ind w:left="20" w:right="200" w:firstLine="0"/>
        <w:jc w:val="center"/>
        <w:rPr>
          <w:sz w:val="24"/>
          <w:szCs w:val="24"/>
        </w:rPr>
      </w:pPr>
      <w:r w:rsidDel="00000000" w:rsidR="00000000" w:rsidRPr="00000000">
        <w:rPr>
          <w:rtl w:val="0"/>
        </w:rPr>
        <w:t xml:space="preserve">(VIDE CLÁUSULA PRIMEIRA)</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tabs>
        <w:tab w:val="center" w:leader="none" w:pos="4252"/>
        <w:tab w:val="right" w:leader="none" w:pos="8504"/>
      </w:tabs>
      <w:spacing w:after="0" w:line="240" w:lineRule="auto"/>
      <w:rPr/>
    </w:pPr>
    <w:r w:rsidDel="00000000" w:rsidR="00000000" w:rsidRPr="00000000">
      <w:rPr>
        <w:rFonts w:ascii="Times New Roman" w:cs="Times New Roman" w:eastAsia="Times New Roman" w:hAnsi="Times New Roman"/>
        <w:sz w:val="24"/>
        <w:szCs w:val="24"/>
        <w:highlight w:val="white"/>
      </w:rPr>
      <w:drawing>
        <wp:inline distB="0" distT="0" distL="0" distR="0">
          <wp:extent cx="5399730" cy="6223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jSA6shj+7rR0xE5QSPIQQfpl+g==">CgMxLjAyDmgucnRiNzV0Y2Q0YmFvMg5oLjJ2ejN3MHRwZTFxODgAaicKFHN1Z2dlc3QuMXo4djVpeThvajhiEg9DZWNpbGlhIFJhYsOqbG9qKgoUc3VnZ2VzdC53amh1YTJsOWZmOWQSElZpdG9yIE1lbG8gU3R1ZGFydGonChRzdWdnZXN0LnRsMWNpOGQ5dzZ2cxIPQ2VjaWxpYSBSYWLDqmxvaicKFHN1Z2dlc3QudDFhaTdmN2ZvanpqEg9DZWNpbGlhIFJhYsOqbG9yITFvcDZGaFI4ZzJLWEFGZ3ZfOF9fdmRQX2ZMSi1CMlJz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2023-07-29T05:16:00Z</dcterms:created>
  <dc:creator>Rosana</dc:creator>
</cp:coreProperties>
</file>