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ESTADUAL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ind w:right="3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PRÊMIO MARIVALDA KARIRI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