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EDITAL PADRONIZADO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 CHAMAMENTO PÚBLICO 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u w:val="single"/>
          <w:rtl w:val="0"/>
        </w:rPr>
        <w:t xml:space="preserve">10/2024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REDE ESTADUAL DE PONTOS E PONTÕES DE CULTURA DO CEARÁ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CULTURA VIVA DO TAMANHO DO BRASIL!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line="276" w:lineRule="auto"/>
        <w:ind w:right="38" w:firstLine="0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EDITAL PRÊMIO MARIVALDA KARIRI DE PONTOS DE CULTURA</w:t>
      </w:r>
    </w:p>
    <w:p w:rsidR="00000000" w:rsidDel="00000000" w:rsidP="00000000" w:rsidRDefault="00000000" w:rsidRPr="00000000" w14:paraId="00000008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10 - FORMULÁRIO PARA PEDIDO DE RECURSO</w:t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567"/>
        </w:tabs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Nome da Entidade ou coletivo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Seleção/Habilitação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4">
      <w:pPr>
        <w:widowControl w:val="0"/>
        <w:spacing w:after="120" w:before="240" w:line="240" w:lineRule="auto"/>
        <w:ind w:lef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202_.</w:t>
      </w:r>
    </w:p>
    <w:p w:rsidR="00000000" w:rsidDel="00000000" w:rsidP="00000000" w:rsidRDefault="00000000" w:rsidRPr="00000000" w14:paraId="00000015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20" w:before="240"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8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sz w:val="16"/>
        <w:szCs w:val="16"/>
      </w:rPr>
      <w:drawing>
        <wp:inline distB="114300" distT="114300" distL="114300" distR="114300">
          <wp:extent cx="6121090" cy="7366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090" cy="736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ind w:left="0" w:hanging="2"/>
      <w:jc w:val="left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6121090" cy="901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090" cy="901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