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3º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CURSO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CURSO/PROGRAMA: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(faça um resumo do conteúdo do curso).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os objetivos gerais e específicos de seu curso).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os métodos e técnicas utilizados em seu curso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 equipamentos ou materiais que serão utilizados no curso).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a duração do curso: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(registre a forma como será a distribuição da carga horária do curso: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PÚBLICO A SER ALCANÇADO: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FAIXA ETÁRIA: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PRÉ–REQUISITOS PARA INSCRIÇÃO: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o que é necessário para a participação no curso)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ESTRATÉGIAS PARA AÇÕES DE ACESSIBILIDADE: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ESTRATÉGIAS PARA PROMOÇÃO DO ACESSO A GRUPOS OU SEGMENTOS HISTORICAMENTE EM DESVANTAGEM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(neste contexto, este termo é utilizado para designar  um conjunto amplo de possibilidades e referências a “povos específicos”, “segmentos vulnerabilizados”, “grupos desfavorecidos” ou “desprotegidos”, no sentido de não pertencerem aos grupos sociais historicamente assegurados pela proteção social brasileira)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TURMAS: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PARTICIPANTES POR TURMA: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Instrumento de avaliação dos participantes do curso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(descreva a forma de avaliação do curso, indicando como os professores/oficineiros avaliarão os participantes)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Instrumento de avaliação do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(descreva a forma como os participantes avaliarão o curso/oficina, opinando sobre os instrutores, material didático, organização da ação formativa, instalações, dentre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quais os critérios para recebimento dos certificados)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etc., que serão utilizados como referência na ação formativa)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spacing w:after="0" w:line="240" w:lineRule="auto"/>
        <w:ind w:left="425" w:hanging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-709" w:firstLine="0.33858267716539103"/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 1: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52">
      <w:pPr>
        <w:ind w:left="-709" w:firstLine="0.3385826771653910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 2: </w:t>
      </w:r>
      <w:r w:rsidDel="00000000" w:rsidR="00000000" w:rsidRPr="00000000">
        <w:rPr>
          <w:rFonts w:ascii="Arial" w:cs="Arial" w:eastAsia="Arial" w:hAnsi="Arial"/>
          <w:rtl w:val="0"/>
        </w:rPr>
        <w:t xml:space="preserve">O uso desta ferramenta de Plano de Curso contribuirá para uma melhor avaliação da proposta pedagógica do projeto.</w:t>
      </w:r>
    </w:p>
    <w:p w:rsidR="00000000" w:rsidDel="00000000" w:rsidP="00000000" w:rsidRDefault="00000000" w:rsidRPr="00000000" w14:paraId="00000053">
      <w:pPr>
        <w:ind w:left="-709" w:firstLine="0.33858267716539103"/>
        <w:jc w:val="both"/>
        <w:rPr>
          <w:rFonts w:ascii="Arial" w:cs="Arial" w:eastAsia="Arial" w:hAnsi="Arial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Observação 3: </w:t>
      </w:r>
      <w:r w:rsidDel="00000000" w:rsidR="00000000" w:rsidRPr="00000000">
        <w:rPr>
          <w:rFonts w:ascii="Arial" w:cs="Arial" w:eastAsia="Arial" w:hAnsi="Arial"/>
          <w:rtl w:val="0"/>
        </w:rPr>
        <w:t xml:space="preserve">Caso a proposta seja constituída por mais de um curso, preencher uma ficha para cada curso.</w:t>
      </w:r>
    </w:p>
    <w:sectPr>
      <w:headerReference r:id="rId6" w:type="default"/>
      <w:pgSz w:h="16838" w:w="11906" w:orient="portrait"/>
      <w:pgMar w:bottom="1134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-901536</wp:posOffset>
          </wp:positionH>
          <wp:positionV relativeFrom="paragraph">
            <wp:posOffset>-323849</wp:posOffset>
          </wp:positionV>
          <wp:extent cx="7739193" cy="11782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9193" cy="11782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widowControl w:val="0"/>
      <w:spacing w:after="0" w:line="14.399999999999999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