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before="43" w:line="276" w:lineRule="auto"/>
        <w:ind w:left="-566.9291338582677" w:right="-324.3307086614169"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ANEXO 4</w:t>
      </w:r>
    </w:p>
    <w:p w:rsidR="00000000" w:rsidDel="00000000" w:rsidP="00000000" w:rsidRDefault="00000000" w:rsidRPr="00000000" w14:paraId="00000002">
      <w:pPr>
        <w:widowControl w:val="0"/>
        <w:spacing w:before="43" w:line="276" w:lineRule="auto"/>
        <w:ind w:left="-566.9291338582677" w:right="-324.3307086614169" w:firstLine="0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before="43" w:line="276" w:lineRule="auto"/>
        <w:ind w:left="-566.9291338582677" w:right="-324.3307086614169"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FORMULÁRIO DE AÇÕES PARA ACESSIBILIDADE PROPOSTAS NO PROJETO PARA PESSOAS COM DEFICIÊNCIA</w:t>
      </w:r>
    </w:p>
    <w:p w:rsidR="00000000" w:rsidDel="00000000" w:rsidP="00000000" w:rsidRDefault="00000000" w:rsidRPr="00000000" w14:paraId="00000004">
      <w:pPr>
        <w:widowControl w:val="0"/>
        <w:spacing w:before="43" w:line="276" w:lineRule="auto"/>
        <w:ind w:right="559"/>
        <w:jc w:val="center"/>
        <w:rPr>
          <w:b w:val="1"/>
          <w:highlight w:val="yellow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65.0" w:type="dxa"/>
        <w:jc w:val="left"/>
        <w:tblInd w:w="-708.0" w:type="dxa"/>
        <w:tblLayout w:type="fixed"/>
        <w:tblLook w:val="0000"/>
      </w:tblPr>
      <w:tblGrid>
        <w:gridCol w:w="10065"/>
        <w:tblGridChange w:id="0">
          <w:tblGrid>
            <w:gridCol w:w="10065"/>
          </w:tblGrid>
        </w:tblGridChange>
      </w:tblGrid>
      <w:tr>
        <w:trPr>
          <w:cantSplit w:val="0"/>
          <w:trHeight w:val="384.9609375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ind w:left="129.62005615234375" w:right="305.22216796875" w:firstLine="12.11222731222314"/>
              <w:jc w:val="center"/>
              <w:rPr>
                <w:rFonts w:ascii="Calibri" w:cs="Calibri" w:eastAsia="Calibri" w:hAnsi="Calibri"/>
                <w:highlight w:val="yellow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EDITAL PARA FESTIVAIS REGIONAIS DE QUADRILHAS JUNINAS - 2025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spacing w:line="240" w:lineRule="auto"/>
              <w:jc w:val="center"/>
              <w:rPr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7">
      <w:pPr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0020.0" w:type="dxa"/>
        <w:jc w:val="left"/>
        <w:tblInd w:w="-708.0" w:type="dxa"/>
        <w:tblBorders>
          <w:right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470"/>
        <w:gridCol w:w="8550"/>
        <w:tblGridChange w:id="0">
          <w:tblGrid>
            <w:gridCol w:w="1470"/>
            <w:gridCol w:w="8550"/>
          </w:tblGrid>
        </w:tblGridChange>
      </w:tblGrid>
      <w:tr>
        <w:trPr>
          <w:cantSplit w:val="0"/>
          <w:trHeight w:val="267.10937499999994" w:hRule="atLeast"/>
          <w:tblHeader w:val="0"/>
        </w:trPr>
        <w:tc>
          <w:tcPr>
            <w:tcBorders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TÍTULO DO PROJETO: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B">
      <w:pPr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numPr>
          <w:ilvl w:val="0"/>
          <w:numId w:val="1"/>
        </w:numPr>
        <w:spacing w:line="36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O projeto propõe alternativas que garantam a fruição e acessibilidade do projeto para pessoas com deficiência, em suas múltiplas especificidades, seja auditiva, visual, motora ou intelectual? </w:t>
      </w:r>
    </w:p>
    <w:p w:rsidR="00000000" w:rsidDel="00000000" w:rsidP="00000000" w:rsidRDefault="00000000" w:rsidRPr="00000000" w14:paraId="0000000D">
      <w:pPr>
        <w:widowControl w:val="0"/>
        <w:spacing w:line="360" w:lineRule="auto"/>
        <w:ind w:left="360" w:firstLine="0"/>
        <w:jc w:val="both"/>
        <w:rPr/>
      </w:pPr>
      <w:r w:rsidDel="00000000" w:rsidR="00000000" w:rsidRPr="00000000">
        <w:rPr>
          <w:rtl w:val="0"/>
        </w:rPr>
        <w:t xml:space="preserve">(  ) NÃO</w:t>
      </w:r>
    </w:p>
    <w:p w:rsidR="00000000" w:rsidDel="00000000" w:rsidP="00000000" w:rsidRDefault="00000000" w:rsidRPr="00000000" w14:paraId="0000000E">
      <w:pPr>
        <w:widowControl w:val="0"/>
        <w:spacing w:line="360" w:lineRule="auto"/>
        <w:ind w:left="360" w:firstLine="0"/>
        <w:jc w:val="both"/>
        <w:rPr/>
      </w:pPr>
      <w:r w:rsidDel="00000000" w:rsidR="00000000" w:rsidRPr="00000000">
        <w:rPr>
          <w:rtl w:val="0"/>
        </w:rPr>
        <w:t xml:space="preserve">(  ) SIM (identifiquei abaixo quais ações são propostas pelo projeto</w:t>
      </w:r>
    </w:p>
    <w:p w:rsidR="00000000" w:rsidDel="00000000" w:rsidP="00000000" w:rsidRDefault="00000000" w:rsidRPr="00000000" w14:paraId="0000000F">
      <w:pPr>
        <w:widowControl w:val="0"/>
        <w:spacing w:line="360" w:lineRule="auto"/>
        <w:ind w:left="360" w:firstLine="0"/>
        <w:jc w:val="both"/>
        <w:rPr/>
      </w:pPr>
      <w:r w:rsidDel="00000000" w:rsidR="00000000" w:rsidRPr="00000000">
        <w:rPr>
          <w:rtl w:val="0"/>
        </w:rPr>
        <w:t xml:space="preserve">(  ) LIBRAS</w:t>
      </w:r>
    </w:p>
    <w:p w:rsidR="00000000" w:rsidDel="00000000" w:rsidP="00000000" w:rsidRDefault="00000000" w:rsidRPr="00000000" w14:paraId="00000010">
      <w:pPr>
        <w:widowControl w:val="0"/>
        <w:spacing w:line="360" w:lineRule="auto"/>
        <w:ind w:left="360" w:firstLine="0"/>
        <w:jc w:val="both"/>
        <w:rPr/>
      </w:pPr>
      <w:r w:rsidDel="00000000" w:rsidR="00000000" w:rsidRPr="00000000">
        <w:rPr>
          <w:rtl w:val="0"/>
        </w:rPr>
        <w:t xml:space="preserve">(  ) BRAILLE</w:t>
      </w:r>
    </w:p>
    <w:p w:rsidR="00000000" w:rsidDel="00000000" w:rsidP="00000000" w:rsidRDefault="00000000" w:rsidRPr="00000000" w14:paraId="00000011">
      <w:pPr>
        <w:widowControl w:val="0"/>
        <w:spacing w:line="360" w:lineRule="auto"/>
        <w:ind w:left="360" w:firstLine="0"/>
        <w:jc w:val="both"/>
        <w:rPr/>
      </w:pPr>
      <w:r w:rsidDel="00000000" w:rsidR="00000000" w:rsidRPr="00000000">
        <w:rPr>
          <w:rtl w:val="0"/>
        </w:rPr>
        <w:t xml:space="preserve">( ) ADEQUAÇÃO DE ESPAÇOS E ELEMENTOS (móveis, portas, rampas, equipamentos, etc) para o acesso de pessoas com deficiência motora ou com mobilidade reduzida</w:t>
      </w:r>
    </w:p>
    <w:p w:rsidR="00000000" w:rsidDel="00000000" w:rsidP="00000000" w:rsidRDefault="00000000" w:rsidRPr="00000000" w14:paraId="00000012">
      <w:pPr>
        <w:widowControl w:val="0"/>
        <w:spacing w:line="360" w:lineRule="auto"/>
        <w:ind w:left="360" w:firstLine="0"/>
        <w:jc w:val="both"/>
        <w:rPr/>
      </w:pPr>
      <w:r w:rsidDel="00000000" w:rsidR="00000000" w:rsidRPr="00000000">
        <w:rPr>
          <w:rtl w:val="0"/>
        </w:rPr>
        <w:t xml:space="preserve">(  ) LEGENDAS PARA SURDOS E ENSURDECIDOS (LSE)</w:t>
      </w:r>
    </w:p>
    <w:p w:rsidR="00000000" w:rsidDel="00000000" w:rsidP="00000000" w:rsidRDefault="00000000" w:rsidRPr="00000000" w14:paraId="00000013">
      <w:pPr>
        <w:widowControl w:val="0"/>
        <w:spacing w:line="360" w:lineRule="auto"/>
        <w:ind w:left="360" w:firstLine="0"/>
        <w:jc w:val="both"/>
        <w:rPr/>
      </w:pPr>
      <w:r w:rsidDel="00000000" w:rsidR="00000000" w:rsidRPr="00000000">
        <w:rPr>
          <w:rtl w:val="0"/>
        </w:rPr>
        <w:t xml:space="preserve">(  ) OUTROS: _________________________________________________</w:t>
      </w:r>
    </w:p>
    <w:p w:rsidR="00000000" w:rsidDel="00000000" w:rsidP="00000000" w:rsidRDefault="00000000" w:rsidRPr="00000000" w14:paraId="00000014">
      <w:pPr>
        <w:widowControl w:val="0"/>
        <w:spacing w:line="360" w:lineRule="auto"/>
        <w:ind w:left="360" w:firstLine="0"/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3"/>
        <w:tblW w:w="9810.0" w:type="dxa"/>
        <w:jc w:val="left"/>
        <w:tblInd w:w="-468.0000000000001" w:type="dxa"/>
        <w:tblBorders>
          <w:bottom w:color="000000" w:space="0" w:sz="4" w:val="single"/>
          <w:insideH w:color="000000" w:space="0" w:sz="4" w:val="single"/>
        </w:tblBorders>
        <w:tblLayout w:type="fixed"/>
        <w:tblLook w:val="0000"/>
      </w:tblPr>
      <w:tblGrid>
        <w:gridCol w:w="9810"/>
        <w:tblGridChange w:id="0">
          <w:tblGrid>
            <w:gridCol w:w="9810"/>
          </w:tblGrid>
        </w:tblGridChange>
      </w:tblGrid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Descreva abaixo sobre como se dará as ações de acessibilidade propostas: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C">
      <w:pPr>
        <w:widowControl w:val="0"/>
        <w:spacing w:line="360" w:lineRule="auto"/>
        <w:ind w:left="-708" w:firstLine="0"/>
        <w:rPr/>
      </w:pPr>
      <w:r w:rsidDel="00000000" w:rsidR="00000000" w:rsidRPr="00000000">
        <w:rPr>
          <w:rtl w:val="0"/>
        </w:rPr>
      </w:r>
    </w:p>
    <w:tbl>
      <w:tblPr>
        <w:tblStyle w:val="Table4"/>
        <w:tblW w:w="9795.0" w:type="dxa"/>
        <w:jc w:val="left"/>
        <w:tblInd w:w="-44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1860"/>
        <w:gridCol w:w="7935"/>
        <w:tblGridChange w:id="0">
          <w:tblGrid>
            <w:gridCol w:w="1860"/>
            <w:gridCol w:w="793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Local e data: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ind w:right="-484"/>
              <w:rPr/>
            </w:pPr>
            <w:r w:rsidDel="00000000" w:rsidR="00000000" w:rsidRPr="00000000">
              <w:rPr>
                <w:rtl w:val="0"/>
              </w:rPr>
              <w:t xml:space="preserve">___________________________________________________________________</w:t>
            </w:r>
          </w:p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ind w:right="-484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0">
      <w:pPr>
        <w:widowControl w:val="0"/>
        <w:spacing w:line="360" w:lineRule="auto"/>
        <w:ind w:left="-708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widowControl w:val="0"/>
        <w:spacing w:line="360" w:lineRule="auto"/>
        <w:ind w:left="-708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0"/>
        <w:spacing w:line="360" w:lineRule="auto"/>
        <w:ind w:left="-425.19685039370086" w:right="-324.3307086614169" w:firstLine="0"/>
        <w:jc w:val="center"/>
        <w:rPr/>
      </w:pPr>
      <w:r w:rsidDel="00000000" w:rsidR="00000000" w:rsidRPr="00000000">
        <w:rPr>
          <w:rtl w:val="0"/>
        </w:rPr>
        <w:t xml:space="preserve">__________________________________________________</w:t>
      </w:r>
    </w:p>
    <w:p w:rsidR="00000000" w:rsidDel="00000000" w:rsidP="00000000" w:rsidRDefault="00000000" w:rsidRPr="00000000" w14:paraId="00000023">
      <w:pPr>
        <w:widowControl w:val="0"/>
        <w:spacing w:line="360" w:lineRule="auto"/>
        <w:ind w:left="-425.19685039370086" w:right="-324.3307086614169" w:firstLine="0"/>
        <w:jc w:val="center"/>
        <w:rPr/>
      </w:pPr>
      <w:r w:rsidDel="00000000" w:rsidR="00000000" w:rsidRPr="00000000">
        <w:rPr>
          <w:rtl w:val="0"/>
        </w:rPr>
        <w:t xml:space="preserve">Nome e assinatura do proponente (representante legal) do projeto,</w:t>
        <w:br w:type="textWrapping"/>
      </w:r>
      <w:r w:rsidDel="00000000" w:rsidR="00000000" w:rsidRPr="00000000">
        <w:rPr>
          <w:highlight w:val="white"/>
          <w:rtl w:val="0"/>
        </w:rPr>
        <w:t xml:space="preserve">esse</w:t>
      </w:r>
      <w:r w:rsidDel="00000000" w:rsidR="00000000" w:rsidRPr="00000000">
        <w:rPr>
          <w:highlight w:val="white"/>
          <w:rtl w:val="0"/>
        </w:rPr>
        <w:t xml:space="preserve"> anexo</w:t>
      </w:r>
      <w:r w:rsidDel="00000000" w:rsidR="00000000" w:rsidRPr="00000000">
        <w:rPr>
          <w:b w:val="1"/>
          <w:highlight w:val="white"/>
          <w:u w:val="single"/>
          <w:rtl w:val="0"/>
        </w:rPr>
        <w:t xml:space="preserve"> não será aceito com  assinatura colada.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Kanit Ligh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Kanit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5">
    <w:pPr>
      <w:widowControl w:val="0"/>
      <w:spacing w:after="60" w:before="200" w:line="216" w:lineRule="auto"/>
      <w:ind w:left="-566.9291338582677" w:right="-301.062992125984" w:firstLine="0"/>
      <w:rPr>
        <w:rFonts w:ascii="Kanit" w:cs="Kanit" w:eastAsia="Kanit" w:hAnsi="Kanit"/>
        <w:b w:val="1"/>
        <w:color w:val="434343"/>
        <w:sz w:val="14"/>
        <w:szCs w:val="14"/>
      </w:rPr>
    </w:pPr>
    <w:r w:rsidDel="00000000" w:rsidR="00000000" w:rsidRPr="00000000">
      <w:rPr>
        <w:rFonts w:ascii="Kanit" w:cs="Kanit" w:eastAsia="Kanit" w:hAnsi="Kanit"/>
        <w:b w:val="1"/>
        <w:color w:val="434343"/>
        <w:sz w:val="14"/>
        <w:szCs w:val="14"/>
        <w:rtl w:val="0"/>
      </w:rPr>
      <w:t xml:space="preserve">Secretaria da Cultura do Ceará</w:t>
    </w:r>
  </w:p>
  <w:p w:rsidR="00000000" w:rsidDel="00000000" w:rsidP="00000000" w:rsidRDefault="00000000" w:rsidRPr="00000000" w14:paraId="00000026">
    <w:pPr>
      <w:widowControl w:val="0"/>
      <w:spacing w:line="240" w:lineRule="auto"/>
      <w:ind w:left="-566.9291338582677" w:right="-301.062992125984" w:firstLine="0"/>
      <w:rPr>
        <w:rFonts w:ascii="Kanit Light" w:cs="Kanit Light" w:eastAsia="Kanit Light" w:hAnsi="Kanit Light"/>
        <w:color w:val="434343"/>
        <w:sz w:val="14"/>
        <w:szCs w:val="14"/>
      </w:rPr>
    </w:pPr>
    <w:r w:rsidDel="00000000" w:rsidR="00000000" w:rsidRPr="00000000">
      <w:rPr>
        <w:rFonts w:ascii="Kanit Light" w:cs="Kanit Light" w:eastAsia="Kanit Light" w:hAnsi="Kanit Light"/>
        <w:color w:val="434343"/>
        <w:sz w:val="14"/>
        <w:szCs w:val="14"/>
        <w:rtl w:val="0"/>
      </w:rPr>
      <w:t xml:space="preserve">Rua Dr. João Moreira, 540, Complexo Cultural Estação das Artes</w:t>
    </w:r>
  </w:p>
  <w:p w:rsidR="00000000" w:rsidDel="00000000" w:rsidP="00000000" w:rsidRDefault="00000000" w:rsidRPr="00000000" w14:paraId="00000027">
    <w:pPr>
      <w:widowControl w:val="0"/>
      <w:spacing w:line="240" w:lineRule="auto"/>
      <w:ind w:left="-566.9291338582677" w:right="-301.062992125984" w:firstLine="0"/>
      <w:rPr>
        <w:rFonts w:ascii="Kanit Light" w:cs="Kanit Light" w:eastAsia="Kanit Light" w:hAnsi="Kanit Light"/>
        <w:color w:val="434343"/>
        <w:sz w:val="14"/>
        <w:szCs w:val="14"/>
      </w:rPr>
    </w:pPr>
    <w:r w:rsidDel="00000000" w:rsidR="00000000" w:rsidRPr="00000000">
      <w:rPr>
        <w:rFonts w:ascii="Kanit Light" w:cs="Kanit Light" w:eastAsia="Kanit Light" w:hAnsi="Kanit Light"/>
        <w:color w:val="434343"/>
        <w:sz w:val="14"/>
        <w:szCs w:val="14"/>
        <w:rtl w:val="0"/>
      </w:rPr>
      <w:t xml:space="preserve">Centro,  CEP: 60.030-000</w:t>
      <w:br w:type="textWrapping"/>
      <w:t xml:space="preserve">Fortaleza / CE, Fone: (85) 31016770</w:t>
    </w:r>
  </w:p>
  <w:p w:rsidR="00000000" w:rsidDel="00000000" w:rsidP="00000000" w:rsidRDefault="00000000" w:rsidRPr="00000000" w14:paraId="00000028">
    <w:pPr>
      <w:widowControl w:val="0"/>
      <w:spacing w:line="240" w:lineRule="auto"/>
      <w:ind w:left="-566.9291338582677" w:right="-301.062992125984" w:firstLine="0"/>
      <w:rPr>
        <w:rFonts w:ascii="Kanit" w:cs="Kanit" w:eastAsia="Kanit" w:hAnsi="Kanit"/>
        <w:b w:val="1"/>
        <w:color w:val="434343"/>
        <w:sz w:val="14"/>
        <w:szCs w:val="14"/>
      </w:rPr>
    </w:pPr>
    <w:r w:rsidDel="00000000" w:rsidR="00000000" w:rsidRPr="00000000">
      <w:rPr>
        <w:rFonts w:ascii="Kanit Light" w:cs="Kanit Light" w:eastAsia="Kanit Light" w:hAnsi="Kanit Light"/>
        <w:color w:val="434343"/>
        <w:sz w:val="14"/>
        <w:szCs w:val="14"/>
        <w:rtl w:val="0"/>
      </w:rPr>
      <w:t xml:space="preserve">e-mail:</w:t>
    </w:r>
    <w:hyperlink r:id="rId1">
      <w:r w:rsidDel="00000000" w:rsidR="00000000" w:rsidRPr="00000000">
        <w:rPr>
          <w:rFonts w:ascii="Kanit Light" w:cs="Kanit Light" w:eastAsia="Kanit Light" w:hAnsi="Kanit Light"/>
          <w:color w:val="1155cc"/>
          <w:sz w:val="14"/>
          <w:szCs w:val="14"/>
          <w:u w:val="single"/>
          <w:rtl w:val="0"/>
        </w:rPr>
        <w:t xml:space="preserve">editais.ciclos@secult.ce.gov.br</w:t>
      </w:r>
    </w:hyperlink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-1466849</wp:posOffset>
          </wp:positionH>
          <wp:positionV relativeFrom="paragraph">
            <wp:posOffset>240494</wp:posOffset>
          </wp:positionV>
          <wp:extent cx="8753475" cy="358375"/>
          <wp:effectExtent b="0" l="0" r="0" t="0"/>
          <wp:wrapNone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22570" l="0" r="0" t="0"/>
                  <a:stretch>
                    <a:fillRect/>
                  </a:stretch>
                </pic:blipFill>
                <pic:spPr>
                  <a:xfrm>
                    <a:off x="0" y="0"/>
                    <a:ext cx="8753475" cy="358375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jc w:val="center"/>
      <w:rPr/>
    </w:pPr>
    <w:r w:rsidDel="00000000" w:rsidR="00000000" w:rsidRPr="00000000">
      <w:rPr>
        <w:rFonts w:ascii="Calibri" w:cs="Calibri" w:eastAsia="Calibri" w:hAnsi="Calibri"/>
        <w:b w:val="1"/>
        <w:highlight w:val="white"/>
      </w:rPr>
      <w:drawing>
        <wp:inline distB="114300" distT="114300" distL="114300" distR="114300">
          <wp:extent cx="1866900" cy="673100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66900" cy="6731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"/>
      <w:lvlJc w:val="left"/>
      <w:pPr>
        <w:ind w:left="360" w:hanging="360"/>
      </w:pPr>
      <w:rPr>
        <w:sz w:val="22"/>
        <w:szCs w:val="22"/>
      </w:rPr>
    </w:lvl>
    <w:lvl w:ilvl="1">
      <w:start w:val="1"/>
      <w:numFmt w:val="bullet"/>
      <w:lvlText w:val="o"/>
      <w:lvlJc w:val="left"/>
      <w:pPr>
        <w:ind w:left="1080" w:hanging="360"/>
      </w:pPr>
      <w:rPr/>
    </w:lvl>
    <w:lvl w:ilvl="2">
      <w:start w:val="1"/>
      <w:numFmt w:val="bullet"/>
      <w:lvlText w:val="▪"/>
      <w:lvlJc w:val="left"/>
      <w:pPr>
        <w:ind w:left="1800" w:hanging="360"/>
      </w:pPr>
      <w:rPr/>
    </w:lvl>
    <w:lvl w:ilvl="3">
      <w:start w:val="1"/>
      <w:numFmt w:val="bullet"/>
      <w:lvlText w:val=""/>
      <w:lvlJc w:val="left"/>
      <w:pPr>
        <w:ind w:left="2520" w:hanging="360"/>
      </w:pPr>
      <w:rPr/>
    </w:lvl>
    <w:lvl w:ilvl="4">
      <w:start w:val="1"/>
      <w:numFmt w:val="bullet"/>
      <w:lvlText w:val="o"/>
      <w:lvlJc w:val="left"/>
      <w:pPr>
        <w:ind w:left="3240" w:hanging="360"/>
      </w:pPr>
      <w:rPr/>
    </w:lvl>
    <w:lvl w:ilvl="5">
      <w:start w:val="1"/>
      <w:numFmt w:val="bullet"/>
      <w:lvlText w:val="▪"/>
      <w:lvlJc w:val="left"/>
      <w:pPr>
        <w:ind w:left="3960" w:hanging="360"/>
      </w:pPr>
      <w:rPr/>
    </w:lvl>
    <w:lvl w:ilvl="6">
      <w:start w:val="1"/>
      <w:numFmt w:val="bullet"/>
      <w:lvlText w:val=""/>
      <w:lvlJc w:val="left"/>
      <w:pPr>
        <w:ind w:left="4680" w:hanging="360"/>
      </w:pPr>
      <w:rPr/>
    </w:lvl>
    <w:lvl w:ilvl="7">
      <w:start w:val="1"/>
      <w:numFmt w:val="bullet"/>
      <w:lvlText w:val="o"/>
      <w:lvlJc w:val="left"/>
      <w:pPr>
        <w:ind w:left="5400" w:hanging="360"/>
      </w:pPr>
      <w:rPr/>
    </w:lvl>
    <w:lvl w:ilvl="8">
      <w:start w:val="1"/>
      <w:numFmt w:val="bullet"/>
      <w:lvlText w:val="▪"/>
      <w:lvlJc w:val="left"/>
      <w:pPr>
        <w:ind w:left="6120" w:hanging="36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7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7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7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7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KanitLight-regular.ttf"/><Relationship Id="rId2" Type="http://schemas.openxmlformats.org/officeDocument/2006/relationships/font" Target="fonts/KanitLight-bold.ttf"/><Relationship Id="rId3" Type="http://schemas.openxmlformats.org/officeDocument/2006/relationships/font" Target="fonts/KanitLight-italic.ttf"/><Relationship Id="rId4" Type="http://schemas.openxmlformats.org/officeDocument/2006/relationships/font" Target="fonts/KanitLight-boldItalic.ttf"/><Relationship Id="rId5" Type="http://schemas.openxmlformats.org/officeDocument/2006/relationships/font" Target="fonts/Kanit-regular.ttf"/><Relationship Id="rId6" Type="http://schemas.openxmlformats.org/officeDocument/2006/relationships/font" Target="fonts/Kanit-bold.ttf"/><Relationship Id="rId7" Type="http://schemas.openxmlformats.org/officeDocument/2006/relationships/font" Target="fonts/Kanit-italic.ttf"/><Relationship Id="rId8" Type="http://schemas.openxmlformats.org/officeDocument/2006/relationships/font" Target="fonts/Kanit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editais.ciclos@secult.ce.gov.br" TargetMode="External"/><Relationship Id="rId2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