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qjob51s6j98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bddfjn9464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cktqsccjxsk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otg47ittnn3g" w:id="3"/>
      <w:bookmarkEnd w:id="3"/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FORMULÁRIO DE SOLICITAÇÃO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219n6qu6sxxi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Eu,_________________________________ Agente Cultural, inscrito no CPF sob nº____________________, venho solicitar ao Secretário(a) da Cultura do Ceará a continuidade em permanecer com bens adquiridos, produzidos ou transformados em decorrência da execução da ação cultural do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projeto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_____________, fomentado no Edital ____________, em conformidade com o Art. 70. da Lei 18.012 de 01/04/2022.</w:t>
      </w:r>
    </w:p>
    <w:p w:rsidR="00000000" w:rsidDel="00000000" w:rsidP="00000000" w:rsidRDefault="00000000" w:rsidRPr="00000000" w14:paraId="00000007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377.952755905511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Os termos poderão definir que os bens permanentes adquiridos, produzidos ou transformados em decorrência da ação fomentada são de titularidade do agente cultural desde a data de sua aquisição, nas seguintes hipóteses: I - se a finalidade da ação cultural for viabilizar a constituição de acervo, fortalecer a transmissão de saberes e práticas culturais, fornecer mobiliário, viabilizar reforma de espaços culturais, prover recursos tecnológicos para agentes culturais ou objetivo similar; ou II - outras hipóteses em que a análise técnica da Administração Pública indicar que a aquisição de bens com titularidade do agente cultural é a melhor forma de promover o fomento cultural no caso concreto. </w:t>
      </w:r>
    </w:p>
    <w:p w:rsidR="00000000" w:rsidDel="00000000" w:rsidP="00000000" w:rsidRDefault="00000000" w:rsidRPr="00000000" w14:paraId="00000009">
      <w:pPr>
        <w:spacing w:line="240" w:lineRule="auto"/>
        <w:ind w:right="-427.7952755905511"/>
        <w:jc w:val="both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e3js7p53jic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427.7952755905511"/>
        <w:jc w:val="both"/>
        <w:rPr>
          <w:rFonts w:ascii="Nunito" w:cs="Nunito" w:eastAsia="Nunito" w:hAnsi="Nunito"/>
          <w:sz w:val="24"/>
          <w:szCs w:val="24"/>
        </w:rPr>
      </w:pPr>
      <w:bookmarkStart w:colFirst="0" w:colLast="0" w:name="_arlhotecxmet" w:id="6"/>
      <w:bookmarkEnd w:id="6"/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Apresente a relação de bens adquiridos, produzidos ou transformados.</w:t>
      </w:r>
    </w:p>
    <w:p w:rsidR="00000000" w:rsidDel="00000000" w:rsidP="00000000" w:rsidRDefault="00000000" w:rsidRPr="00000000" w14:paraId="0000000B">
      <w:pPr>
        <w:spacing w:line="240" w:lineRule="auto"/>
        <w:ind w:right="-427.7952755905511"/>
        <w:jc w:val="both"/>
        <w:rPr>
          <w:rFonts w:ascii="Nunito" w:cs="Nunito" w:eastAsia="Nunito" w:hAnsi="Nunito"/>
        </w:rPr>
      </w:pPr>
      <w:bookmarkStart w:colFirst="0" w:colLast="0" w:name="_b3bu9zd2cc2n" w:id="7"/>
      <w:bookmarkEnd w:id="7"/>
      <w:r w:rsidDel="00000000" w:rsidR="00000000" w:rsidRPr="00000000">
        <w:rPr>
          <w:rtl w:val="0"/>
        </w:rPr>
      </w:r>
    </w:p>
    <w:tbl>
      <w:tblPr>
        <w:tblStyle w:val="Table1"/>
        <w:tblW w:w="13680.0" w:type="dxa"/>
        <w:jc w:val="left"/>
        <w:tblInd w:w="-5.0" w:type="dxa"/>
        <w:tblLayout w:type="fixed"/>
        <w:tblLook w:val="0000"/>
      </w:tblPr>
      <w:tblGrid>
        <w:gridCol w:w="2550"/>
        <w:gridCol w:w="3780"/>
        <w:gridCol w:w="3600"/>
        <w:gridCol w:w="3750"/>
        <w:tblGridChange w:id="0">
          <w:tblGrid>
            <w:gridCol w:w="2550"/>
            <w:gridCol w:w="3780"/>
            <w:gridCol w:w="3600"/>
            <w:gridCol w:w="3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DESCRIÇÃO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DATA DA AQUISIÇÃO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TOTAL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360" w:lineRule="auto"/>
        <w:ind w:right="5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40" w:lineRule="auto"/>
        <w:ind w:right="282"/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Fortaleza,     de                     de 2025 . </w:t>
      </w:r>
    </w:p>
    <w:p w:rsidR="00000000" w:rsidDel="00000000" w:rsidP="00000000" w:rsidRDefault="00000000" w:rsidRPr="00000000" w14:paraId="00000036">
      <w:pPr>
        <w:spacing w:after="240" w:line="24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7">
      <w:pPr>
        <w:spacing w:line="240" w:lineRule="auto"/>
        <w:ind w:right="282"/>
        <w:jc w:val="center"/>
        <w:rPr>
          <w:rFonts w:ascii="Nunito" w:cs="Nunito" w:eastAsia="Nunito" w:hAnsi="Nunito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u w:val="singl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8">
      <w:pPr>
        <w:spacing w:line="240" w:lineRule="auto"/>
        <w:ind w:right="282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do(a) Agente Cultural</w:t>
      </w:r>
    </w:p>
    <w:p w:rsidR="00000000" w:rsidDel="00000000" w:rsidP="00000000" w:rsidRDefault="00000000" w:rsidRPr="00000000" w14:paraId="00000039">
      <w:pPr>
        <w:rPr>
          <w:rFonts w:ascii="Nunito" w:cs="Nunito" w:eastAsia="Nunito" w:hAnsi="Nunito"/>
        </w:rPr>
      </w:pPr>
      <w:bookmarkStart w:colFirst="0" w:colLast="0" w:name="_rc3eml1gjaxy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Nunito" w:cs="Nunito" w:eastAsia="Nunito" w:hAnsi="Nunito"/>
        </w:rPr>
      </w:pPr>
      <w:bookmarkStart w:colFirst="0" w:colLast="0" w:name="_ovki4wvlx0na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Nunito" w:cs="Nunito" w:eastAsia="Nunito" w:hAnsi="Nunito"/>
          <w:sz w:val="24"/>
          <w:szCs w:val="24"/>
        </w:rPr>
      </w:pPr>
      <w:bookmarkStart w:colFirst="0" w:colLast="0" w:name="_2cim9anooe0u" w:id="10"/>
      <w:bookmarkEnd w:id="10"/>
      <w:r w:rsidDel="00000000" w:rsidR="00000000" w:rsidRPr="00000000">
        <w:rPr>
          <w:rFonts w:ascii="Nunito" w:cs="Nunito" w:eastAsia="Nunito" w:hAnsi="Nunito"/>
          <w:rtl w:val="0"/>
        </w:rPr>
        <w:t xml:space="preserve">Obs.: Encaminhar este formulário em PDF bem como demais documentos necessários com assinatura válida.</w:t>
      </w: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1778888</wp:posOffset>
              </wp:positionH>
              <wp:positionV relativeFrom="paragraph">
                <wp:posOffset>-314324</wp:posOffset>
              </wp:positionV>
              <wp:extent cx="5300663" cy="6096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300663" cy="609600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1778888</wp:posOffset>
              </wp:positionH>
              <wp:positionV relativeFrom="paragraph">
                <wp:posOffset>-314324</wp:posOffset>
              </wp:positionV>
              <wp:extent cx="5300663" cy="6096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00663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