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PERTENCIMENTO ÉTNICO DE PROPONENTE INDÍGENA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20º EDITAL CICLO CEARÁ DA PAIXÃO – 2026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CPF nº: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Etnia: 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País: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Endereço: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Conforme preconiza a Convenção 169 da Organização Internacional do Trabalho – OIT, regulamentada pelo Decreto Nº 5.051 de 19 de abril de 2004. E assim, devidamente reconhecido pelas lideranças do meu povo conforme assinaturas abaixo.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Estou ciente de que, em caso de falsidade ideológica, ficarei sujeito às sanções prescritas no Código Penal e às demais cominações legais aplicáveis.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202_.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Assinatura da Liderança Indígena</w:t>
      </w:r>
    </w:p>
    <w:p w:rsidR="00000000" w:rsidDel="00000000" w:rsidP="00000000" w:rsidRDefault="00000000" w:rsidRPr="00000000" w14:paraId="0000001D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Nome e Assinatura da Liderança ou do(Cacique/Cacica</w:t>
      </w:r>
    </w:p>
    <w:p w:rsidR="00000000" w:rsidDel="00000000" w:rsidP="00000000" w:rsidRDefault="00000000" w:rsidRPr="00000000" w14:paraId="00000021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CPF: ______________________________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spacing w:after="60" w:before="265.92010498046875" w:line="216" w:lineRule="auto"/>
      <w:ind w:left="-850.3937007874016" w:right="-40.8661417322827" w:firstLine="0"/>
      <w:jc w:val="both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314325</wp:posOffset>
              </wp:positionV>
              <wp:extent cx="2595563" cy="60075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R. Dr. João Moreira, 540 – Centro • CEP: 60.030-000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9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.8238.9455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99"/>
                              <w:sz w:val="20"/>
                              <w:u w:val="single"/>
                              <w:vertAlign w:val="baseline"/>
                            </w:rPr>
                            <w:t xml:space="preserve">editalpaixao@secult.ce.gov.br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314325</wp:posOffset>
              </wp:positionV>
              <wp:extent cx="2595563" cy="600753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95563" cy="6007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widowControl w:val="0"/>
      <w:spacing w:after="60" w:before="265.92010498046875" w:line="216" w:lineRule="auto"/>
      <w:ind w:left="-850.3937007874016" w:right="-40.8661417322827" w:firstLine="0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0"/>
      <w:spacing w:line="240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-1885949</wp:posOffset>
          </wp:positionH>
          <wp:positionV relativeFrom="paragraph">
            <wp:posOffset>238125</wp:posOffset>
          </wp:positionV>
          <wp:extent cx="8753475" cy="358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-regular.ttf"/><Relationship Id="rId2" Type="http://schemas.openxmlformats.org/officeDocument/2006/relationships/font" Target="fonts/Kanit-bold.ttf"/><Relationship Id="rId3" Type="http://schemas.openxmlformats.org/officeDocument/2006/relationships/font" Target="fonts/Kanit-italic.ttf"/><Relationship Id="rId4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